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CE7ACE">
        <w:rPr>
          <w:rFonts w:ascii="Arial" w:hAnsi="Arial" w:cs="Arial"/>
          <w:b/>
          <w:sz w:val="24"/>
          <w:szCs w:val="24"/>
          <w:lang w:val="cs-CZ"/>
        </w:rPr>
        <w:t>B. PŘÍBALOVÁ INFORMACE</w:t>
      </w:r>
    </w:p>
    <w:p w:rsidR="00CE7ACE" w:rsidRPr="00C76F7D" w:rsidRDefault="00CE7ACE" w:rsidP="00CE7ACE">
      <w:pPr>
        <w:tabs>
          <w:tab w:val="clear" w:pos="567"/>
          <w:tab w:val="left" w:pos="708"/>
        </w:tabs>
        <w:spacing w:line="240" w:lineRule="auto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CE7ACE">
        <w:rPr>
          <w:rFonts w:ascii="Arial" w:hAnsi="Arial" w:cs="Arial"/>
          <w:b/>
          <w:sz w:val="24"/>
          <w:szCs w:val="24"/>
          <w:lang w:val="cs-CZ"/>
        </w:rPr>
        <w:br w:type="page"/>
      </w:r>
      <w:r w:rsidRPr="00CE7ACE">
        <w:rPr>
          <w:rFonts w:ascii="Arial" w:hAnsi="Arial" w:cs="Arial"/>
          <w:b/>
          <w:sz w:val="24"/>
          <w:szCs w:val="24"/>
          <w:lang w:val="cs-CZ"/>
        </w:rPr>
        <w:lastRenderedPageBreak/>
        <w:t>PŘÍBALOVÁ INFORMACE PRO: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CE7ACE">
        <w:rPr>
          <w:rFonts w:ascii="Arial" w:hAnsi="Arial" w:cs="Arial"/>
          <w:b/>
          <w:sz w:val="24"/>
          <w:szCs w:val="24"/>
          <w:lang w:val="cs-CZ"/>
        </w:rPr>
        <w:t>Effipro duo 67 mg/20 mg roztok pro nakapání na kůži - spot-on pro malé psy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CE7ACE">
        <w:rPr>
          <w:rFonts w:ascii="Arial" w:hAnsi="Arial" w:cs="Arial"/>
          <w:b/>
          <w:sz w:val="24"/>
          <w:szCs w:val="24"/>
          <w:lang w:val="cs-CZ"/>
        </w:rPr>
        <w:t>Effipro duo 134 mg/40 mg roztok pro nakapání na kůži - spot-on pro střední psy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center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b/>
          <w:sz w:val="24"/>
          <w:szCs w:val="24"/>
          <w:lang w:val="cs-CZ"/>
        </w:rPr>
        <w:t>Effipro duo 268 mg/80 mg roztok pro nakapání na kůži - spot-on pro velké psy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center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b/>
          <w:sz w:val="24"/>
          <w:szCs w:val="24"/>
          <w:lang w:val="cs-CZ"/>
        </w:rPr>
        <w:t>Effipro duo 402 mg/120 mg roztok pro nakapání na kůži - spot-on pro velmi velké psy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val="cs-CZ"/>
        </w:rPr>
      </w:pPr>
      <w:r w:rsidRPr="00C76F7D">
        <w:rPr>
          <w:rFonts w:ascii="Arial" w:hAnsi="Arial" w:cs="Arial"/>
          <w:b/>
          <w:sz w:val="24"/>
          <w:szCs w:val="24"/>
          <w:highlight w:val="lightGray"/>
          <w:lang w:val="cs-CZ"/>
        </w:rPr>
        <w:t>1.</w:t>
      </w:r>
      <w:r w:rsidRPr="00CE7ACE">
        <w:rPr>
          <w:rFonts w:ascii="Arial" w:hAnsi="Arial" w:cs="Arial"/>
          <w:b/>
          <w:sz w:val="24"/>
          <w:szCs w:val="24"/>
          <w:lang w:val="cs-CZ"/>
        </w:rPr>
        <w:tab/>
      </w:r>
      <w:r w:rsidRPr="00CE7ACE">
        <w:rPr>
          <w:rFonts w:ascii="Arial" w:hAnsi="Arial" w:cs="Arial"/>
          <w:b/>
          <w:bCs/>
          <w:sz w:val="24"/>
          <w:szCs w:val="24"/>
          <w:lang w:val="cs-CZ"/>
        </w:rPr>
        <w:t>JMÉNO A ADRESA DRŽITELE ROZHODNUTÍ O REGISTRACI A DRŽITELE</w:t>
      </w:r>
    </w:p>
    <w:p w:rsidR="00CE7ACE" w:rsidRPr="00CE7ACE" w:rsidRDefault="00CE7ACE" w:rsidP="00CE7ACE">
      <w:pPr>
        <w:tabs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ind w:firstLine="567"/>
        <w:rPr>
          <w:rFonts w:ascii="Arial" w:hAnsi="Arial" w:cs="Arial"/>
          <w:b/>
          <w:bCs/>
          <w:sz w:val="24"/>
          <w:szCs w:val="24"/>
          <w:lang w:val="cs-CZ"/>
        </w:rPr>
      </w:pPr>
      <w:r w:rsidRPr="00CE7ACE">
        <w:rPr>
          <w:rFonts w:ascii="Arial" w:hAnsi="Arial" w:cs="Arial"/>
          <w:b/>
          <w:bCs/>
          <w:sz w:val="24"/>
          <w:szCs w:val="24"/>
          <w:lang w:val="cs-CZ"/>
        </w:rPr>
        <w:t>POVOLENÍ K VÝROBĚ ODPOVĚDNÉHO ZA UVOLNĚNÍ ŠARŽE, POKUD SE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ind w:left="567"/>
        <w:rPr>
          <w:rFonts w:ascii="Arial" w:hAnsi="Arial" w:cs="Arial"/>
          <w:b/>
          <w:sz w:val="24"/>
          <w:szCs w:val="24"/>
          <w:lang w:val="cs-CZ"/>
        </w:rPr>
      </w:pPr>
      <w:r w:rsidRPr="00CE7ACE">
        <w:rPr>
          <w:rFonts w:ascii="Arial" w:hAnsi="Arial" w:cs="Arial"/>
          <w:b/>
          <w:bCs/>
          <w:sz w:val="24"/>
          <w:szCs w:val="24"/>
          <w:lang w:val="cs-CZ"/>
        </w:rPr>
        <w:t>NESHODUJE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iCs/>
          <w:sz w:val="24"/>
          <w:szCs w:val="24"/>
          <w:u w:val="single"/>
          <w:lang w:val="cs-CZ"/>
        </w:rPr>
      </w:pPr>
      <w:r w:rsidRPr="00CE7ACE">
        <w:rPr>
          <w:rFonts w:ascii="Arial" w:hAnsi="Arial" w:cs="Arial"/>
          <w:sz w:val="24"/>
          <w:szCs w:val="24"/>
          <w:u w:val="single"/>
          <w:lang w:val="cs-CZ"/>
        </w:rPr>
        <w:t>Držitel rozhodnutí o registraci a výrobce odpovědný za uvolnění šarže</w:t>
      </w:r>
      <w:r w:rsidRPr="00CE7ACE">
        <w:rPr>
          <w:rFonts w:ascii="Arial" w:hAnsi="Arial" w:cs="Arial"/>
          <w:iCs/>
          <w:sz w:val="24"/>
          <w:szCs w:val="24"/>
          <w:u w:val="single"/>
          <w:lang w:val="cs-CZ"/>
        </w:rPr>
        <w:t>: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ind w:right="-318"/>
        <w:jc w:val="both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>VIRBAC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ind w:right="-318"/>
        <w:jc w:val="both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>1ère avenue – 2065m – LID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ind w:right="-318"/>
        <w:jc w:val="both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>06516 Carros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ind w:right="-318"/>
        <w:jc w:val="both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>Francie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ind w:right="-318"/>
        <w:jc w:val="both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  <w:r w:rsidRPr="00C76F7D">
        <w:rPr>
          <w:rFonts w:ascii="Arial" w:hAnsi="Arial" w:cs="Arial"/>
          <w:b/>
          <w:sz w:val="24"/>
          <w:szCs w:val="24"/>
          <w:highlight w:val="lightGray"/>
          <w:lang w:val="cs-CZ"/>
        </w:rPr>
        <w:t>2.</w:t>
      </w:r>
      <w:r w:rsidRPr="00CE7ACE">
        <w:rPr>
          <w:rFonts w:ascii="Arial" w:hAnsi="Arial" w:cs="Arial"/>
          <w:b/>
          <w:sz w:val="24"/>
          <w:szCs w:val="24"/>
          <w:lang w:val="cs-CZ"/>
        </w:rPr>
        <w:tab/>
      </w:r>
      <w:r w:rsidRPr="00CE7ACE">
        <w:rPr>
          <w:rFonts w:ascii="Arial" w:hAnsi="Arial" w:cs="Arial"/>
          <w:b/>
          <w:bCs/>
          <w:sz w:val="24"/>
          <w:szCs w:val="24"/>
          <w:lang w:val="cs-CZ"/>
        </w:rPr>
        <w:t>NÁZEV VETERINÁRNÍHO LÉČIVÉHO PŘÍPRAVKU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>Effipro duo 67 mg/20 mg roztok pro nakapání na kůži - spot-on pro malé psy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>Effipro duo 134 mg/40 mg roztok pro nakapání na kůži - spot-on pro střední psy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>Effipro duo 268 mg/80 mg roztok pro nakapání na kůži - spot-on pro velké psy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>Effipro duo 402 mg/120 mg roztok pro nakapání na kůži - spot-on pro velmi velké psy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cs-CZ"/>
        </w:rPr>
      </w:pPr>
      <w:r w:rsidRPr="00C76F7D">
        <w:rPr>
          <w:rFonts w:ascii="Arial" w:hAnsi="Arial" w:cs="Arial"/>
          <w:b/>
          <w:sz w:val="24"/>
          <w:szCs w:val="24"/>
          <w:highlight w:val="lightGray"/>
          <w:lang w:val="cs-CZ"/>
        </w:rPr>
        <w:t>3.</w:t>
      </w:r>
      <w:r w:rsidRPr="00CE7ACE">
        <w:rPr>
          <w:rFonts w:ascii="Arial" w:hAnsi="Arial" w:cs="Arial"/>
          <w:b/>
          <w:sz w:val="24"/>
          <w:szCs w:val="24"/>
          <w:lang w:val="cs-CZ"/>
        </w:rPr>
        <w:tab/>
      </w:r>
      <w:r w:rsidRPr="00CE7ACE">
        <w:rPr>
          <w:rFonts w:ascii="Arial" w:hAnsi="Arial" w:cs="Arial"/>
          <w:b/>
          <w:bCs/>
          <w:sz w:val="24"/>
          <w:szCs w:val="24"/>
          <w:lang w:val="cs-CZ"/>
        </w:rPr>
        <w:t>OBSAH LÉČIVÝCH A OSTATNÍCH LÁTEK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cs-CZ"/>
        </w:rPr>
      </w:pPr>
    </w:p>
    <w:tbl>
      <w:tblPr>
        <w:tblW w:w="9570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2"/>
        <w:gridCol w:w="1559"/>
        <w:gridCol w:w="2411"/>
        <w:gridCol w:w="1559"/>
        <w:gridCol w:w="1559"/>
      </w:tblGrid>
      <w:tr w:rsidR="00CE7ACE" w:rsidRPr="00CE7ACE" w:rsidTr="00BC0E91">
        <w:trPr>
          <w:trHeight w:val="455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ACE">
              <w:rPr>
                <w:rFonts w:ascii="Arial" w:hAnsi="Arial" w:cs="Arial"/>
                <w:sz w:val="24"/>
                <w:szCs w:val="24"/>
                <w:lang w:val="cs-CZ" w:eastAsia="fr-FR"/>
              </w:rPr>
              <w:t>Každá pipeta obsahuje: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ACE">
              <w:rPr>
                <w:rFonts w:ascii="Arial" w:hAnsi="Arial" w:cs="Arial"/>
                <w:sz w:val="24"/>
                <w:szCs w:val="24"/>
              </w:rPr>
              <w:t>Léčivé látky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ACE">
              <w:rPr>
                <w:rFonts w:ascii="Arial" w:hAnsi="Arial" w:cs="Arial"/>
                <w:sz w:val="24"/>
                <w:szCs w:val="24"/>
              </w:rPr>
              <w:t>Ostatní látky</w:t>
            </w:r>
          </w:p>
        </w:tc>
      </w:tr>
      <w:tr w:rsidR="00CE7ACE" w:rsidRPr="00CE7ACE" w:rsidTr="00BC0E91">
        <w:trPr>
          <w:trHeight w:val="144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CE7ACE">
              <w:rPr>
                <w:rFonts w:ascii="Arial" w:hAnsi="Arial" w:cs="Arial"/>
                <w:sz w:val="24"/>
                <w:szCs w:val="24"/>
                <w:lang w:val="cs-CZ"/>
              </w:rPr>
              <w:t xml:space="preserve">Objem pipety </w:t>
            </w:r>
          </w:p>
          <w:p w:rsidR="00CE7ACE" w:rsidRPr="00CE7ACE" w:rsidRDefault="00CE7ACE" w:rsidP="00CE7A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ACE">
              <w:rPr>
                <w:rFonts w:ascii="Arial" w:hAnsi="Arial" w:cs="Arial"/>
                <w:sz w:val="24"/>
                <w:szCs w:val="24"/>
                <w:lang w:val="cs-CZ"/>
              </w:rPr>
              <w:t>(jedna dávka)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ACE">
              <w:rPr>
                <w:rFonts w:ascii="Arial" w:hAnsi="Arial" w:cs="Arial"/>
                <w:sz w:val="24"/>
                <w:szCs w:val="24"/>
              </w:rPr>
              <w:t>Fipronilum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ACE">
              <w:rPr>
                <w:rFonts w:ascii="Arial" w:hAnsi="Arial" w:cs="Arial"/>
                <w:sz w:val="24"/>
                <w:szCs w:val="24"/>
              </w:rPr>
              <w:t>Pyriproxyfenum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ACE">
              <w:rPr>
                <w:rFonts w:ascii="Arial" w:hAnsi="Arial" w:cs="Arial"/>
                <w:sz w:val="24"/>
                <w:szCs w:val="24"/>
              </w:rPr>
              <w:t>BHA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ACE">
              <w:rPr>
                <w:rFonts w:ascii="Arial" w:hAnsi="Arial" w:cs="Arial"/>
                <w:sz w:val="24"/>
                <w:szCs w:val="24"/>
              </w:rPr>
              <w:t>BHT</w:t>
            </w:r>
          </w:p>
        </w:tc>
      </w:tr>
      <w:tr w:rsidR="00CE7ACE" w:rsidRPr="00CE7ACE" w:rsidTr="00BC0E91">
        <w:trPr>
          <w:trHeight w:val="144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ACE">
              <w:rPr>
                <w:rFonts w:ascii="Arial" w:hAnsi="Arial" w:cs="Arial"/>
                <w:sz w:val="24"/>
                <w:szCs w:val="24"/>
              </w:rPr>
              <w:t>0,67 ml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ACE">
              <w:rPr>
                <w:rFonts w:ascii="Arial" w:hAnsi="Arial" w:cs="Arial"/>
                <w:sz w:val="24"/>
                <w:szCs w:val="24"/>
              </w:rPr>
              <w:t>67 mg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ACE">
              <w:rPr>
                <w:rFonts w:ascii="Arial" w:hAnsi="Arial" w:cs="Arial"/>
                <w:sz w:val="24"/>
                <w:szCs w:val="24"/>
              </w:rPr>
              <w:t>20,1 mg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ACE">
              <w:rPr>
                <w:rFonts w:ascii="Arial" w:hAnsi="Arial" w:cs="Arial"/>
                <w:sz w:val="24"/>
                <w:szCs w:val="24"/>
              </w:rPr>
              <w:t>0,134 mg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ACE">
              <w:rPr>
                <w:rFonts w:ascii="Arial" w:hAnsi="Arial" w:cs="Arial"/>
                <w:sz w:val="24"/>
                <w:szCs w:val="24"/>
              </w:rPr>
              <w:t>0,067 mg</w:t>
            </w:r>
          </w:p>
        </w:tc>
      </w:tr>
      <w:tr w:rsidR="00CE7ACE" w:rsidRPr="00CE7ACE" w:rsidTr="00BC0E91">
        <w:trPr>
          <w:trHeight w:val="144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ACE">
              <w:rPr>
                <w:rFonts w:ascii="Arial" w:hAnsi="Arial" w:cs="Arial"/>
                <w:sz w:val="24"/>
                <w:szCs w:val="24"/>
              </w:rPr>
              <w:t>1,34 ml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ACE">
              <w:rPr>
                <w:rFonts w:ascii="Arial" w:hAnsi="Arial" w:cs="Arial"/>
                <w:sz w:val="24"/>
                <w:szCs w:val="24"/>
              </w:rPr>
              <w:t>134 mg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ACE">
              <w:rPr>
                <w:rFonts w:ascii="Arial" w:hAnsi="Arial" w:cs="Arial"/>
                <w:sz w:val="24"/>
                <w:szCs w:val="24"/>
              </w:rPr>
              <w:t>40,2 mg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ACE">
              <w:rPr>
                <w:rFonts w:ascii="Arial" w:hAnsi="Arial" w:cs="Arial"/>
                <w:sz w:val="24"/>
                <w:szCs w:val="24"/>
              </w:rPr>
              <w:t>0,268 mg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ACE">
              <w:rPr>
                <w:rFonts w:ascii="Arial" w:hAnsi="Arial" w:cs="Arial"/>
                <w:sz w:val="24"/>
                <w:szCs w:val="24"/>
              </w:rPr>
              <w:t>0,134 mg</w:t>
            </w:r>
          </w:p>
        </w:tc>
      </w:tr>
      <w:tr w:rsidR="00CE7ACE" w:rsidRPr="00CE7ACE" w:rsidTr="00BC0E91">
        <w:trPr>
          <w:trHeight w:val="144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ACE">
              <w:rPr>
                <w:rFonts w:ascii="Arial" w:hAnsi="Arial" w:cs="Arial"/>
                <w:sz w:val="24"/>
                <w:szCs w:val="24"/>
              </w:rPr>
              <w:t>2,68 ml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ACE">
              <w:rPr>
                <w:rFonts w:ascii="Arial" w:hAnsi="Arial" w:cs="Arial"/>
                <w:sz w:val="24"/>
                <w:szCs w:val="24"/>
              </w:rPr>
              <w:t>268 mg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ACE">
              <w:rPr>
                <w:rFonts w:ascii="Arial" w:hAnsi="Arial" w:cs="Arial"/>
                <w:sz w:val="24"/>
                <w:szCs w:val="24"/>
              </w:rPr>
              <w:t>80,4 mg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ACE">
              <w:rPr>
                <w:rFonts w:ascii="Arial" w:hAnsi="Arial" w:cs="Arial"/>
                <w:sz w:val="24"/>
                <w:szCs w:val="24"/>
              </w:rPr>
              <w:t>0,536 mg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ACE">
              <w:rPr>
                <w:rFonts w:ascii="Arial" w:hAnsi="Arial" w:cs="Arial"/>
                <w:sz w:val="24"/>
                <w:szCs w:val="24"/>
              </w:rPr>
              <w:t>0,268 mg</w:t>
            </w:r>
          </w:p>
        </w:tc>
      </w:tr>
      <w:tr w:rsidR="00CE7ACE" w:rsidRPr="00CE7ACE" w:rsidTr="00BC0E91">
        <w:trPr>
          <w:trHeight w:val="144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ACE">
              <w:rPr>
                <w:rFonts w:ascii="Arial" w:hAnsi="Arial" w:cs="Arial"/>
                <w:sz w:val="24"/>
                <w:szCs w:val="24"/>
              </w:rPr>
              <w:t>4,02 ml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ACE">
              <w:rPr>
                <w:rFonts w:ascii="Arial" w:hAnsi="Arial" w:cs="Arial"/>
                <w:sz w:val="24"/>
                <w:szCs w:val="24"/>
              </w:rPr>
              <w:t>402 mg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ACE">
              <w:rPr>
                <w:rFonts w:ascii="Arial" w:hAnsi="Arial" w:cs="Arial"/>
                <w:sz w:val="24"/>
                <w:szCs w:val="24"/>
              </w:rPr>
              <w:t>120,6 mg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ACE">
              <w:rPr>
                <w:rFonts w:ascii="Arial" w:hAnsi="Arial" w:cs="Arial"/>
                <w:sz w:val="24"/>
                <w:szCs w:val="24"/>
              </w:rPr>
              <w:t>0,804 mg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ACE">
              <w:rPr>
                <w:rFonts w:ascii="Arial" w:hAnsi="Arial" w:cs="Arial"/>
                <w:sz w:val="24"/>
                <w:szCs w:val="24"/>
              </w:rPr>
              <w:t>0,402 mg</w:t>
            </w:r>
          </w:p>
        </w:tc>
      </w:tr>
    </w:tbl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>Čirý, bezbarvý až nažloutlý roztok.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keepNext/>
        <w:tabs>
          <w:tab w:val="clear" w:pos="567"/>
          <w:tab w:val="left" w:pos="708"/>
        </w:tabs>
        <w:spacing w:line="240" w:lineRule="auto"/>
        <w:rPr>
          <w:rFonts w:ascii="Arial" w:hAnsi="Arial" w:cs="Arial"/>
          <w:b/>
          <w:sz w:val="24"/>
          <w:szCs w:val="24"/>
          <w:lang w:val="cs-CZ"/>
        </w:rPr>
      </w:pPr>
      <w:r w:rsidRPr="00C76F7D">
        <w:rPr>
          <w:rFonts w:ascii="Arial" w:hAnsi="Arial" w:cs="Arial"/>
          <w:b/>
          <w:sz w:val="24"/>
          <w:szCs w:val="24"/>
          <w:highlight w:val="lightGray"/>
          <w:lang w:val="cs-CZ"/>
        </w:rPr>
        <w:t>4.</w:t>
      </w:r>
      <w:r w:rsidRPr="00CE7ACE">
        <w:rPr>
          <w:rFonts w:ascii="Arial" w:hAnsi="Arial" w:cs="Arial"/>
          <w:b/>
          <w:sz w:val="24"/>
          <w:szCs w:val="24"/>
          <w:lang w:val="cs-CZ"/>
        </w:rPr>
        <w:tab/>
        <w:t>INDIKACE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>Léčba napadení blechami samostatně nebo ve spojení s klíšťaty.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both"/>
        <w:rPr>
          <w:rFonts w:ascii="Arial" w:hAnsi="Arial" w:cs="Arial"/>
          <w:sz w:val="24"/>
          <w:szCs w:val="24"/>
          <w:u w:val="single"/>
          <w:lang w:val="cs-CZ"/>
        </w:rPr>
      </w:pPr>
      <w:r w:rsidRPr="00CE7ACE">
        <w:rPr>
          <w:rFonts w:ascii="Arial" w:hAnsi="Arial" w:cs="Arial"/>
          <w:sz w:val="24"/>
          <w:szCs w:val="24"/>
          <w:u w:val="single"/>
          <w:lang w:val="cs-CZ"/>
        </w:rPr>
        <w:t>Proti blechám:</w:t>
      </w:r>
    </w:p>
    <w:p w:rsidR="00CE7ACE" w:rsidRPr="00CE7ACE" w:rsidRDefault="00CE7ACE" w:rsidP="00CE7AC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val="cs-CZ" w:eastAsia="it-IT"/>
        </w:rPr>
      </w:pPr>
      <w:r w:rsidRPr="00CE7ACE">
        <w:rPr>
          <w:rFonts w:ascii="Arial" w:hAnsi="Arial" w:cs="Arial"/>
          <w:sz w:val="24"/>
          <w:szCs w:val="24"/>
          <w:lang w:val="cs-CZ" w:eastAsia="it-IT"/>
        </w:rPr>
        <w:t xml:space="preserve">Léčba a prevence napadení blechami </w:t>
      </w:r>
      <w:r w:rsidRPr="00CE7ACE">
        <w:rPr>
          <w:rFonts w:ascii="Arial" w:hAnsi="Arial" w:cs="Arial"/>
          <w:i/>
          <w:iCs/>
          <w:sz w:val="24"/>
          <w:szCs w:val="24"/>
          <w:lang w:val="cs-CZ" w:eastAsia="it-IT"/>
        </w:rPr>
        <w:t xml:space="preserve">(Ctenocephalides felis). </w:t>
      </w:r>
      <w:r w:rsidRPr="00CE7ACE">
        <w:rPr>
          <w:rFonts w:ascii="Arial" w:hAnsi="Arial" w:cs="Arial"/>
          <w:sz w:val="24"/>
          <w:szCs w:val="24"/>
          <w:lang w:val="cs-CZ" w:eastAsia="it-IT"/>
        </w:rPr>
        <w:t>Jedno ošetření zabrání další infestaci po dobu 7 týdnů.</w:t>
      </w:r>
    </w:p>
    <w:p w:rsidR="00CE7ACE" w:rsidRPr="00CE7ACE" w:rsidRDefault="00CE7ACE" w:rsidP="00CE7ACE">
      <w:pPr>
        <w:tabs>
          <w:tab w:val="left" w:pos="284"/>
          <w:tab w:val="left" w:pos="993"/>
          <w:tab w:val="right" w:leader="dot" w:pos="8640"/>
        </w:tabs>
        <w:jc w:val="both"/>
        <w:rPr>
          <w:rFonts w:ascii="Arial" w:hAnsi="Arial" w:cs="Arial"/>
          <w:sz w:val="24"/>
          <w:szCs w:val="24"/>
          <w:lang w:val="cs-CZ" w:eastAsia="it-IT"/>
        </w:rPr>
      </w:pPr>
      <w:r w:rsidRPr="00CE7ACE">
        <w:rPr>
          <w:rFonts w:ascii="Arial" w:hAnsi="Arial" w:cs="Arial"/>
          <w:sz w:val="24"/>
          <w:szCs w:val="24"/>
          <w:lang w:val="cs-CZ" w:eastAsia="it-IT"/>
        </w:rPr>
        <w:t>Prevence množení blech prostřednictvím přerušení vývoje vajíček v dospělé blechy po dobu 12 týdnů po aplikaci.</w:t>
      </w:r>
    </w:p>
    <w:p w:rsidR="00CE7ACE" w:rsidRPr="00CE7ACE" w:rsidRDefault="00CE7ACE" w:rsidP="00CE7ACE">
      <w:pPr>
        <w:tabs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cs-CZ" w:eastAsia="it-IT"/>
        </w:rPr>
      </w:pPr>
      <w:r w:rsidRPr="00CE7ACE">
        <w:rPr>
          <w:rFonts w:ascii="Arial" w:hAnsi="Arial" w:cs="Arial"/>
          <w:sz w:val="24"/>
          <w:szCs w:val="24"/>
          <w:lang w:val="cs-CZ" w:eastAsia="cs-CZ"/>
        </w:rPr>
        <w:t>Přípravek může být použit jako součást léčebné strategie při zvládání alergické dermatitidy po bleším kousnutí (FAD),</w:t>
      </w:r>
      <w:r w:rsidRPr="00CE7ACE">
        <w:rPr>
          <w:rFonts w:ascii="Arial" w:hAnsi="Arial" w:cs="Arial"/>
          <w:sz w:val="24"/>
          <w:szCs w:val="24"/>
          <w:lang w:val="cs-CZ"/>
        </w:rPr>
        <w:t xml:space="preserve"> která byla předtím diagnostikována veterinárním lékařem.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both"/>
        <w:rPr>
          <w:rFonts w:ascii="Arial" w:hAnsi="Arial" w:cs="Arial"/>
          <w:sz w:val="24"/>
          <w:szCs w:val="24"/>
          <w:u w:val="single"/>
          <w:lang w:val="cs-CZ"/>
        </w:rPr>
      </w:pPr>
      <w:r w:rsidRPr="00CE7ACE">
        <w:rPr>
          <w:rFonts w:ascii="Arial" w:hAnsi="Arial" w:cs="Arial"/>
          <w:sz w:val="24"/>
          <w:szCs w:val="24"/>
          <w:u w:val="single"/>
          <w:lang w:val="cs-CZ"/>
        </w:rPr>
        <w:t>Proti klíšťatům:</w:t>
      </w:r>
    </w:p>
    <w:p w:rsidR="00CE7ACE" w:rsidRPr="00CE7ACE" w:rsidRDefault="00CE7ACE" w:rsidP="00CE7AC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iCs/>
          <w:sz w:val="24"/>
          <w:szCs w:val="24"/>
          <w:lang w:val="cs-CZ" w:eastAsia="it-IT"/>
        </w:rPr>
      </w:pPr>
      <w:r w:rsidRPr="00CE7ACE">
        <w:rPr>
          <w:rFonts w:ascii="Arial" w:hAnsi="Arial" w:cs="Arial"/>
          <w:sz w:val="24"/>
          <w:szCs w:val="24"/>
          <w:lang w:val="cs-CZ" w:eastAsia="it-IT"/>
        </w:rPr>
        <w:t>Léčba napadení klíšťaty (</w:t>
      </w:r>
      <w:r w:rsidRPr="00CE7ACE">
        <w:rPr>
          <w:rFonts w:ascii="Arial" w:hAnsi="Arial" w:cs="Arial"/>
          <w:i/>
          <w:iCs/>
          <w:sz w:val="24"/>
          <w:szCs w:val="24"/>
          <w:lang w:val="cs-CZ" w:eastAsia="it-IT"/>
        </w:rPr>
        <w:t xml:space="preserve">Ixodes ricinus). </w:t>
      </w:r>
    </w:p>
    <w:p w:rsidR="00CE7ACE" w:rsidRPr="00CE7ACE" w:rsidRDefault="00CE7ACE" w:rsidP="00CE7AC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val="cs-CZ" w:eastAsia="it-IT"/>
        </w:rPr>
      </w:pPr>
      <w:r w:rsidRPr="00CE7ACE">
        <w:rPr>
          <w:rFonts w:ascii="Arial" w:hAnsi="Arial" w:cs="Arial"/>
          <w:sz w:val="24"/>
          <w:szCs w:val="24"/>
          <w:lang w:val="cs-CZ" w:eastAsia="it-IT"/>
        </w:rPr>
        <w:t xml:space="preserve">Jedno ošetření poskytuje trvalý akaricidní účinek po dobu 2 týdnů v případě napadení druhem </w:t>
      </w:r>
      <w:r w:rsidRPr="00CE7ACE">
        <w:rPr>
          <w:rFonts w:ascii="Arial" w:hAnsi="Arial" w:cs="Arial"/>
          <w:i/>
          <w:iCs/>
          <w:sz w:val="24"/>
          <w:szCs w:val="24"/>
          <w:lang w:val="cs-CZ" w:eastAsia="it-IT"/>
        </w:rPr>
        <w:t xml:space="preserve">Ixodes ricinus </w:t>
      </w:r>
      <w:r w:rsidRPr="00CE7ACE">
        <w:rPr>
          <w:rFonts w:ascii="Arial" w:hAnsi="Arial" w:cs="Arial"/>
          <w:sz w:val="24"/>
          <w:szCs w:val="24"/>
          <w:lang w:val="cs-CZ" w:eastAsia="it-IT"/>
        </w:rPr>
        <w:t xml:space="preserve">a po dobu 4 týdnů v případě druhů </w:t>
      </w:r>
      <w:r w:rsidRPr="00CE7ACE">
        <w:rPr>
          <w:rFonts w:ascii="Arial" w:hAnsi="Arial" w:cs="Arial"/>
          <w:i/>
          <w:iCs/>
          <w:sz w:val="24"/>
          <w:szCs w:val="24"/>
          <w:lang w:val="cs-CZ" w:eastAsia="it-IT"/>
        </w:rPr>
        <w:t>Dermacentor reticulatus</w:t>
      </w:r>
      <w:r w:rsidRPr="00CE7ACE">
        <w:rPr>
          <w:rFonts w:ascii="Arial" w:hAnsi="Arial" w:cs="Arial"/>
          <w:b/>
          <w:sz w:val="24"/>
          <w:szCs w:val="24"/>
          <w:lang w:val="cs-CZ" w:eastAsia="it-IT"/>
        </w:rPr>
        <w:t xml:space="preserve"> </w:t>
      </w:r>
      <w:r w:rsidRPr="00CE7ACE">
        <w:rPr>
          <w:rFonts w:ascii="Arial" w:hAnsi="Arial" w:cs="Arial"/>
          <w:sz w:val="24"/>
          <w:szCs w:val="24"/>
          <w:lang w:val="cs-CZ" w:eastAsia="it-IT"/>
        </w:rPr>
        <w:t>a</w:t>
      </w:r>
      <w:r w:rsidRPr="00CE7ACE">
        <w:rPr>
          <w:rFonts w:ascii="Arial" w:hAnsi="Arial" w:cs="Arial"/>
          <w:b/>
          <w:sz w:val="24"/>
          <w:szCs w:val="24"/>
          <w:lang w:val="cs-CZ" w:eastAsia="it-IT"/>
        </w:rPr>
        <w:t xml:space="preserve"> </w:t>
      </w:r>
      <w:r w:rsidRPr="00CE7ACE">
        <w:rPr>
          <w:rFonts w:ascii="Arial" w:hAnsi="Arial" w:cs="Arial"/>
          <w:i/>
          <w:iCs/>
          <w:sz w:val="24"/>
          <w:szCs w:val="24"/>
          <w:lang w:val="cs-CZ" w:eastAsia="it-IT"/>
        </w:rPr>
        <w:t>Rhipicephalus sanguineus.</w:t>
      </w:r>
    </w:p>
    <w:p w:rsidR="00CE7ACE" w:rsidRPr="00CE7ACE" w:rsidRDefault="00CE7ACE" w:rsidP="00CE7AC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  <w:lang w:val="cs-CZ" w:eastAsia="it-IT"/>
        </w:rPr>
      </w:pPr>
      <w:r w:rsidRPr="00CE7ACE">
        <w:rPr>
          <w:rFonts w:ascii="Arial" w:hAnsi="Arial" w:cs="Arial"/>
          <w:color w:val="000000"/>
          <w:sz w:val="24"/>
          <w:szCs w:val="24"/>
          <w:lang w:val="cs-CZ" w:eastAsia="it-IT"/>
        </w:rPr>
        <w:t>Pokud jsou v době aplikace přítomna klíšťata určitých druhů (</w:t>
      </w:r>
      <w:r w:rsidRPr="00CE7ACE">
        <w:rPr>
          <w:rFonts w:ascii="Arial" w:hAnsi="Arial" w:cs="Arial"/>
          <w:i/>
          <w:sz w:val="24"/>
          <w:szCs w:val="24"/>
          <w:lang w:val="cs-CZ" w:eastAsia="it-IT"/>
        </w:rPr>
        <w:t>Dermacentor reticulatus</w:t>
      </w:r>
      <w:r w:rsidRPr="00CE7ACE">
        <w:rPr>
          <w:rFonts w:ascii="Arial" w:hAnsi="Arial" w:cs="Arial"/>
          <w:sz w:val="24"/>
          <w:szCs w:val="24"/>
          <w:lang w:val="cs-CZ" w:eastAsia="it-IT"/>
        </w:rPr>
        <w:t xml:space="preserve">, </w:t>
      </w:r>
      <w:r w:rsidRPr="00CE7ACE">
        <w:rPr>
          <w:rFonts w:ascii="Arial" w:hAnsi="Arial" w:cs="Arial"/>
          <w:i/>
          <w:sz w:val="24"/>
          <w:szCs w:val="24"/>
          <w:lang w:val="cs-CZ" w:eastAsia="it-IT"/>
        </w:rPr>
        <w:t>Rhipicephalus sanguineus</w:t>
      </w:r>
      <w:r w:rsidRPr="00CE7ACE">
        <w:rPr>
          <w:rFonts w:ascii="Arial" w:hAnsi="Arial" w:cs="Arial"/>
          <w:i/>
          <w:iCs/>
          <w:color w:val="000000"/>
          <w:sz w:val="24"/>
          <w:szCs w:val="24"/>
          <w:lang w:val="cs-CZ" w:eastAsia="it-IT"/>
        </w:rPr>
        <w:t>)</w:t>
      </w:r>
      <w:r w:rsidRPr="00CE7ACE">
        <w:rPr>
          <w:rFonts w:ascii="Arial" w:hAnsi="Arial" w:cs="Arial"/>
          <w:color w:val="000000"/>
          <w:sz w:val="24"/>
          <w:szCs w:val="24"/>
          <w:lang w:val="cs-CZ" w:eastAsia="it-IT"/>
        </w:rPr>
        <w:t>, je možné, že nebudou všechna v průběhu 48 hodin usmrcena.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keepNext/>
        <w:tabs>
          <w:tab w:val="clear" w:pos="567"/>
          <w:tab w:val="left" w:pos="708"/>
        </w:tabs>
        <w:spacing w:line="240" w:lineRule="auto"/>
        <w:rPr>
          <w:rFonts w:ascii="Arial" w:hAnsi="Arial" w:cs="Arial"/>
          <w:b/>
          <w:sz w:val="24"/>
          <w:szCs w:val="24"/>
          <w:lang w:val="cs-CZ"/>
        </w:rPr>
      </w:pPr>
      <w:r w:rsidRPr="00C76F7D">
        <w:rPr>
          <w:rFonts w:ascii="Arial" w:hAnsi="Arial" w:cs="Arial"/>
          <w:b/>
          <w:sz w:val="24"/>
          <w:szCs w:val="24"/>
          <w:highlight w:val="lightGray"/>
          <w:lang w:val="cs-CZ"/>
        </w:rPr>
        <w:t>5.</w:t>
      </w:r>
      <w:r w:rsidRPr="00CE7ACE">
        <w:rPr>
          <w:rFonts w:ascii="Arial" w:hAnsi="Arial" w:cs="Arial"/>
          <w:b/>
          <w:sz w:val="24"/>
          <w:szCs w:val="24"/>
          <w:lang w:val="cs-CZ"/>
        </w:rPr>
        <w:tab/>
        <w:t>KONTRAINDIKACE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left" w:pos="720"/>
        </w:tabs>
        <w:jc w:val="both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>Nepoužívat u králíků z důvodu možného výskytu nežádoucích účinků nebo až úhynu.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bCs/>
          <w:iCs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>Nepoužívat</w:t>
      </w:r>
      <w:r w:rsidRPr="00CE7ACE">
        <w:rPr>
          <w:rFonts w:ascii="Arial" w:hAnsi="Arial" w:cs="Arial"/>
          <w:bCs/>
          <w:iCs/>
          <w:sz w:val="24"/>
          <w:szCs w:val="24"/>
          <w:lang w:val="cs-CZ"/>
        </w:rPr>
        <w:t xml:space="preserve"> v případě známé přecitlivělosti na léčivé látky nebo </w:t>
      </w:r>
      <w:r w:rsidRPr="00CE7ACE">
        <w:rPr>
          <w:rFonts w:ascii="Arial" w:hAnsi="Arial" w:cs="Arial"/>
          <w:sz w:val="24"/>
          <w:szCs w:val="24"/>
          <w:lang w:val="cs-CZ"/>
        </w:rPr>
        <w:t>na některou z pomocných látek.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bCs/>
          <w:iCs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b/>
          <w:sz w:val="24"/>
          <w:szCs w:val="24"/>
          <w:lang w:val="cs-CZ"/>
        </w:rPr>
      </w:pPr>
      <w:r w:rsidRPr="00C76F7D">
        <w:rPr>
          <w:rFonts w:ascii="Arial" w:hAnsi="Arial" w:cs="Arial"/>
          <w:b/>
          <w:sz w:val="24"/>
          <w:szCs w:val="24"/>
          <w:highlight w:val="lightGray"/>
          <w:lang w:val="cs-CZ"/>
        </w:rPr>
        <w:t>6.</w:t>
      </w:r>
      <w:r w:rsidRPr="00CE7ACE">
        <w:rPr>
          <w:rFonts w:ascii="Arial" w:hAnsi="Arial" w:cs="Arial"/>
          <w:b/>
          <w:sz w:val="24"/>
          <w:szCs w:val="24"/>
          <w:lang w:val="cs-CZ"/>
        </w:rPr>
        <w:tab/>
        <w:t>NEŽÁDOUCÍ ÚČINKY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-142"/>
        </w:tabs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 xml:space="preserve">V místě aplikace se mohou objevit přechodné kosmetické změny, jako například mokrý vzhled srsti nebo mírná tvorba lupů.  </w:t>
      </w:r>
    </w:p>
    <w:p w:rsidR="00CE7ACE" w:rsidRPr="00CE7ACE" w:rsidRDefault="00CE7ACE" w:rsidP="00CE7ACE">
      <w:pPr>
        <w:tabs>
          <w:tab w:val="clear" w:pos="567"/>
          <w:tab w:val="left" w:pos="-142"/>
        </w:tabs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>Nashromážděné údaje o těchto léčivých látkách ve formě spot-on přípravků ukazují, že se po použití mohou v místě aplikace objevit přechodné kožní reakce (tvorba šupin na kůži, lokální alopecie, pruritus, erytém, změny barvy srsti) a celkový pruritus nebo alopecie. Mohou se vyskytnout hypersalivace, reversibilní neurologické symptomy (hyperesthesie, deprese, nervové příznaky), dýchací příznaky nebo zvracení. Tyto příznaky se vyskytují ve velmi vzácných případech.</w:t>
      </w:r>
    </w:p>
    <w:p w:rsidR="00CE7ACE" w:rsidRPr="00CE7ACE" w:rsidRDefault="00CE7ACE" w:rsidP="00CE7ACE">
      <w:pPr>
        <w:tabs>
          <w:tab w:val="clear" w:pos="567"/>
          <w:tab w:val="left" w:pos="-142"/>
        </w:tabs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-142"/>
        </w:tabs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>Četnost nežádoucích účinků je charakterizována podle následujících pravidel:</w:t>
      </w:r>
    </w:p>
    <w:p w:rsidR="00CE7ACE" w:rsidRPr="00CE7ACE" w:rsidRDefault="00CE7ACE" w:rsidP="00CE7ACE">
      <w:pPr>
        <w:tabs>
          <w:tab w:val="clear" w:pos="567"/>
          <w:tab w:val="left" w:pos="-142"/>
        </w:tabs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>- velmi časté (nežádoucí účinek(nky) se projevil(y) u více než 1 z 10 ošetřených zvířat)</w:t>
      </w:r>
    </w:p>
    <w:p w:rsidR="00CE7ACE" w:rsidRPr="00CE7ACE" w:rsidRDefault="00CE7ACE" w:rsidP="00CE7ACE">
      <w:pPr>
        <w:tabs>
          <w:tab w:val="clear" w:pos="567"/>
          <w:tab w:val="left" w:pos="-142"/>
        </w:tabs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>- časté (u více než 1, ale méně než 10 ze 100 ošetřených zvířat)</w:t>
      </w:r>
    </w:p>
    <w:p w:rsidR="00CE7ACE" w:rsidRPr="00CE7ACE" w:rsidRDefault="00CE7ACE" w:rsidP="00CE7ACE">
      <w:pPr>
        <w:tabs>
          <w:tab w:val="clear" w:pos="567"/>
          <w:tab w:val="left" w:pos="-142"/>
        </w:tabs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>- neobvyklé (u více než 1, ale méně než 10 z 1000 ošetřených zvířat)</w:t>
      </w:r>
    </w:p>
    <w:p w:rsidR="00CE7ACE" w:rsidRPr="00CE7ACE" w:rsidRDefault="00CE7ACE" w:rsidP="00CE7ACE">
      <w:pPr>
        <w:tabs>
          <w:tab w:val="clear" w:pos="567"/>
          <w:tab w:val="left" w:pos="-142"/>
        </w:tabs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>- vzácné (u více než 1, ale méně než 10 z  10000 ošetřených zvířat)</w:t>
      </w:r>
    </w:p>
    <w:p w:rsidR="00CE7ACE" w:rsidRPr="00CE7ACE" w:rsidRDefault="00CE7ACE" w:rsidP="00CE7ACE">
      <w:pPr>
        <w:tabs>
          <w:tab w:val="clear" w:pos="567"/>
          <w:tab w:val="left" w:pos="-142"/>
        </w:tabs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>- velmi vzácné (u méně než 1 z 10000 ošetřených zvířat, včetně ojedinělých hlášení).</w:t>
      </w:r>
    </w:p>
    <w:p w:rsidR="00CE7ACE" w:rsidRPr="00CE7ACE" w:rsidRDefault="00CE7ACE" w:rsidP="00CE7ACE">
      <w:pPr>
        <w:tabs>
          <w:tab w:val="clear" w:pos="567"/>
          <w:tab w:val="left" w:pos="-142"/>
        </w:tabs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-142"/>
        </w:tabs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CE7ACE" w:rsidDel="00602758">
        <w:rPr>
          <w:rFonts w:ascii="Arial" w:hAnsi="Arial" w:cs="Arial"/>
          <w:sz w:val="24"/>
          <w:szCs w:val="24"/>
          <w:lang w:val="cs-CZ"/>
        </w:rPr>
        <w:t xml:space="preserve">  </w:t>
      </w:r>
      <w:r w:rsidRPr="00CE7ACE">
        <w:rPr>
          <w:rFonts w:ascii="Arial" w:hAnsi="Arial" w:cs="Arial"/>
          <w:sz w:val="24"/>
          <w:szCs w:val="24"/>
          <w:lang w:val="cs-CZ"/>
        </w:rPr>
        <w:t>Jestliže zaznamenáte kterýkoliv z nežádoucích účinků a to i takové, které nejsou uvedeny v této příbalové informaci, nebo si myslíte, že léčivo ne</w:t>
      </w:r>
      <w:r w:rsidR="00BF7610">
        <w:rPr>
          <w:rFonts w:ascii="Arial" w:hAnsi="Arial" w:cs="Arial"/>
          <w:sz w:val="24"/>
          <w:szCs w:val="24"/>
          <w:lang w:val="cs-CZ"/>
        </w:rPr>
        <w:t>ní účinné</w:t>
      </w:r>
      <w:r w:rsidRPr="00CE7ACE">
        <w:rPr>
          <w:rFonts w:ascii="Arial" w:hAnsi="Arial" w:cs="Arial"/>
          <w:sz w:val="24"/>
          <w:szCs w:val="24"/>
          <w:lang w:val="cs-CZ"/>
        </w:rPr>
        <w:t>, oznamte to, prosím, vašemu veterinárnímu lékaři.</w:t>
      </w:r>
    </w:p>
    <w:p w:rsidR="00CE7ACE" w:rsidRPr="00CE7ACE" w:rsidRDefault="00CE7ACE" w:rsidP="00CE7ACE">
      <w:pPr>
        <w:tabs>
          <w:tab w:val="clear" w:pos="567"/>
          <w:tab w:val="left" w:pos="-142"/>
        </w:tabs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keepNext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 xml:space="preserve">Nežádoucí účinky můžete hlásit prostřednictvím formuláře na webových stránkách ÚSKVBL elektronicky nebo také přímo na adresu: </w:t>
      </w:r>
    </w:p>
    <w:p w:rsidR="00CE7ACE" w:rsidRPr="00CE7ACE" w:rsidRDefault="00CE7ACE" w:rsidP="00CE7ACE">
      <w:pPr>
        <w:keepNext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 xml:space="preserve">Ústav pro státní kontrolu veterinárních biopreparátů a léčiv </w:t>
      </w:r>
    </w:p>
    <w:p w:rsidR="00CE7ACE" w:rsidRPr="00CE7ACE" w:rsidRDefault="00CE7ACE" w:rsidP="00CE7ACE">
      <w:pPr>
        <w:keepNext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>Hudcova 56a</w:t>
      </w:r>
    </w:p>
    <w:p w:rsidR="00CE7ACE" w:rsidRPr="00CE7ACE" w:rsidRDefault="00CE7ACE" w:rsidP="00CE7ACE">
      <w:pPr>
        <w:keepNext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>621 00 Brno</w:t>
      </w:r>
    </w:p>
    <w:p w:rsidR="00CE7ACE" w:rsidRPr="00CE7ACE" w:rsidRDefault="00CE7ACE" w:rsidP="00CE7ACE">
      <w:pPr>
        <w:keepNext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>Mail:</w:t>
      </w:r>
      <w:r w:rsidRPr="00CE7ACE">
        <w:rPr>
          <w:rFonts w:ascii="Arial" w:hAnsi="Arial" w:cs="Arial"/>
          <w:i/>
          <w:iCs/>
          <w:sz w:val="24"/>
          <w:szCs w:val="24"/>
          <w:lang w:val="cs-CZ"/>
        </w:rPr>
        <w:t xml:space="preserve"> </w:t>
      </w:r>
      <w:hyperlink r:id="rId7" w:history="1">
        <w:r w:rsidRPr="00CE7ACE">
          <w:rPr>
            <w:rFonts w:ascii="Arial" w:hAnsi="Arial" w:cs="Arial"/>
            <w:i/>
            <w:iCs/>
            <w:color w:val="0000FF"/>
            <w:sz w:val="24"/>
            <w:szCs w:val="24"/>
            <w:u w:val="single"/>
            <w:lang w:val="cs-CZ"/>
          </w:rPr>
          <w:t>adr@uskvbl.cz</w:t>
        </w:r>
      </w:hyperlink>
    </w:p>
    <w:p w:rsidR="00CE7ACE" w:rsidRPr="00CE7ACE" w:rsidRDefault="00CE7ACE" w:rsidP="00CE7ACE">
      <w:pPr>
        <w:keepNext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>Webové stránky:</w:t>
      </w:r>
      <w:r w:rsidRPr="00CE7ACE">
        <w:rPr>
          <w:rFonts w:ascii="Arial" w:hAnsi="Arial" w:cs="Arial"/>
          <w:i/>
          <w:iCs/>
          <w:sz w:val="24"/>
          <w:szCs w:val="24"/>
          <w:lang w:val="cs-CZ"/>
        </w:rPr>
        <w:t xml:space="preserve"> </w:t>
      </w:r>
      <w:hyperlink r:id="rId8" w:history="1">
        <w:r w:rsidRPr="00CE7ACE">
          <w:rPr>
            <w:rFonts w:ascii="Arial" w:hAnsi="Arial" w:cs="Arial"/>
            <w:i/>
            <w:iCs/>
            <w:color w:val="0000FF"/>
            <w:sz w:val="24"/>
            <w:szCs w:val="24"/>
            <w:u w:val="single"/>
            <w:lang w:val="cs-CZ"/>
          </w:rPr>
          <w:t>http://www.uskvbl.cz/cs/farmakovigilance</w:t>
        </w:r>
      </w:hyperlink>
    </w:p>
    <w:p w:rsidR="00CE7ACE" w:rsidRPr="00CE7ACE" w:rsidRDefault="00CE7ACE" w:rsidP="00CE7ACE">
      <w:pPr>
        <w:tabs>
          <w:tab w:val="clear" w:pos="567"/>
          <w:tab w:val="left" w:pos="-142"/>
        </w:tabs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-142"/>
        </w:tabs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keepNext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  <w:r w:rsidRPr="00C76F7D">
        <w:rPr>
          <w:rFonts w:ascii="Arial" w:hAnsi="Arial" w:cs="Arial"/>
          <w:b/>
          <w:sz w:val="24"/>
          <w:szCs w:val="24"/>
          <w:highlight w:val="lightGray"/>
          <w:lang w:val="cs-CZ"/>
        </w:rPr>
        <w:t>7.</w:t>
      </w:r>
      <w:r w:rsidRPr="00CE7ACE">
        <w:rPr>
          <w:rFonts w:ascii="Arial" w:hAnsi="Arial" w:cs="Arial"/>
          <w:b/>
          <w:sz w:val="24"/>
          <w:szCs w:val="24"/>
          <w:lang w:val="cs-CZ"/>
        </w:rPr>
        <w:tab/>
        <w:t>CÍLOVÝ DRUH ZVÍŘAT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 xml:space="preserve">Psi 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keepNext/>
        <w:tabs>
          <w:tab w:val="clear" w:pos="567"/>
          <w:tab w:val="left" w:pos="708"/>
        </w:tabs>
        <w:spacing w:line="240" w:lineRule="auto"/>
        <w:rPr>
          <w:rFonts w:ascii="Arial" w:hAnsi="Arial" w:cs="Arial"/>
          <w:b/>
          <w:sz w:val="24"/>
          <w:szCs w:val="24"/>
          <w:lang w:val="cs-CZ"/>
        </w:rPr>
      </w:pPr>
      <w:r w:rsidRPr="00C76F7D">
        <w:rPr>
          <w:rFonts w:ascii="Arial" w:hAnsi="Arial" w:cs="Arial"/>
          <w:b/>
          <w:sz w:val="24"/>
          <w:szCs w:val="24"/>
          <w:highlight w:val="lightGray"/>
          <w:lang w:val="cs-CZ"/>
        </w:rPr>
        <w:t>8.</w:t>
      </w:r>
      <w:r w:rsidRPr="00CE7ACE">
        <w:rPr>
          <w:rFonts w:ascii="Arial" w:hAnsi="Arial" w:cs="Arial"/>
          <w:b/>
          <w:sz w:val="24"/>
          <w:szCs w:val="24"/>
          <w:lang w:val="cs-CZ"/>
        </w:rPr>
        <w:tab/>
      </w:r>
      <w:r w:rsidRPr="00CE7ACE">
        <w:rPr>
          <w:rFonts w:ascii="Arial" w:hAnsi="Arial" w:cs="Arial"/>
          <w:b/>
          <w:bCs/>
          <w:sz w:val="24"/>
          <w:szCs w:val="24"/>
          <w:lang w:val="cs-CZ"/>
        </w:rPr>
        <w:t>DÁVKOVÁNÍ PRO KAŽDÝ DRUH, CESTA(Y) A ZPŮSOB PODÁNÍ</w:t>
      </w:r>
    </w:p>
    <w:p w:rsidR="00CE7ACE" w:rsidRPr="00CE7ACE" w:rsidRDefault="00CE7ACE" w:rsidP="00CE7ACE">
      <w:pPr>
        <w:keepNext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val="cs-CZ" w:eastAsia="fr-FR"/>
        </w:rPr>
      </w:pPr>
      <w:r w:rsidRPr="00CE7ACE">
        <w:rPr>
          <w:rFonts w:ascii="Arial" w:hAnsi="Arial" w:cs="Arial"/>
          <w:sz w:val="24"/>
          <w:szCs w:val="24"/>
          <w:u w:val="single"/>
          <w:lang w:val="cs-CZ" w:eastAsia="fr-FR"/>
        </w:rPr>
        <w:t xml:space="preserve">Dávkování: </w:t>
      </w:r>
    </w:p>
    <w:p w:rsidR="00CE7ACE" w:rsidRPr="00CE7ACE" w:rsidRDefault="00CE7ACE" w:rsidP="00CE7ACE">
      <w:pPr>
        <w:tabs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val="cs-CZ" w:eastAsia="fr-FR"/>
        </w:rPr>
      </w:pPr>
    </w:p>
    <w:tbl>
      <w:tblPr>
        <w:tblW w:w="100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2549"/>
        <w:gridCol w:w="2549"/>
        <w:gridCol w:w="2758"/>
      </w:tblGrid>
      <w:tr w:rsidR="00CE7ACE" w:rsidRPr="00CE7ACE" w:rsidTr="00BC0E91">
        <w:trPr>
          <w:trHeight w:val="271"/>
          <w:jc w:val="center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tabs>
                <w:tab w:val="clear" w:pos="567"/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cs-CZ" w:eastAsia="fr-FR"/>
              </w:rPr>
            </w:pPr>
            <w:r w:rsidRPr="00CE7ACE">
              <w:rPr>
                <w:rFonts w:ascii="Arial" w:hAnsi="Arial" w:cs="Arial"/>
                <w:sz w:val="24"/>
                <w:szCs w:val="24"/>
                <w:lang w:val="cs-CZ" w:eastAsia="fr-FR"/>
              </w:rPr>
              <w:t>Hmotnost psa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tabs>
                <w:tab w:val="clear" w:pos="567"/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cs-CZ" w:eastAsia="fr-FR"/>
              </w:rPr>
            </w:pPr>
            <w:r w:rsidRPr="00CE7ACE">
              <w:rPr>
                <w:rFonts w:ascii="Arial" w:hAnsi="Arial" w:cs="Arial"/>
                <w:sz w:val="24"/>
                <w:szCs w:val="24"/>
                <w:lang w:val="cs-CZ"/>
              </w:rPr>
              <w:t>Objem pipety (jedna dávka)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tabs>
                <w:tab w:val="clear" w:pos="567"/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cs-CZ" w:eastAsia="fr-FR"/>
              </w:rPr>
            </w:pPr>
            <w:r w:rsidRPr="00CE7ACE">
              <w:rPr>
                <w:rFonts w:ascii="Arial" w:hAnsi="Arial" w:cs="Arial"/>
                <w:sz w:val="24"/>
                <w:szCs w:val="24"/>
                <w:lang w:val="cs-CZ" w:eastAsia="fr-FR"/>
              </w:rPr>
              <w:t>Fipronil (mg)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tabs>
                <w:tab w:val="clear" w:pos="567"/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cs-CZ" w:eastAsia="fr-FR"/>
              </w:rPr>
            </w:pPr>
            <w:r w:rsidRPr="00CE7ACE">
              <w:rPr>
                <w:rFonts w:ascii="Arial" w:hAnsi="Arial" w:cs="Arial"/>
                <w:sz w:val="24"/>
                <w:szCs w:val="24"/>
                <w:lang w:val="cs-CZ" w:eastAsia="fr-FR"/>
              </w:rPr>
              <w:t>Pyriproxyfen (mg)</w:t>
            </w:r>
          </w:p>
        </w:tc>
      </w:tr>
      <w:tr w:rsidR="00CE7ACE" w:rsidRPr="00CE7ACE" w:rsidTr="00BC0E91">
        <w:trPr>
          <w:trHeight w:val="144"/>
          <w:jc w:val="center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tabs>
                <w:tab w:val="clear" w:pos="567"/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cs-CZ" w:eastAsia="fr-FR"/>
              </w:rPr>
            </w:pPr>
            <w:r w:rsidRPr="00CE7ACE">
              <w:rPr>
                <w:rFonts w:ascii="Arial" w:hAnsi="Arial" w:cs="Arial"/>
                <w:sz w:val="24"/>
                <w:szCs w:val="24"/>
                <w:lang w:val="cs-CZ" w:eastAsia="fr-FR"/>
              </w:rPr>
              <w:t>2 – 10 kg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tabs>
                <w:tab w:val="clear" w:pos="567"/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cs-CZ" w:eastAsia="fr-FR"/>
              </w:rPr>
            </w:pPr>
            <w:r w:rsidRPr="00CE7ACE">
              <w:rPr>
                <w:rFonts w:ascii="Arial" w:hAnsi="Arial" w:cs="Arial"/>
                <w:sz w:val="24"/>
                <w:szCs w:val="24"/>
                <w:lang w:val="cs-CZ" w:eastAsia="fr-FR"/>
              </w:rPr>
              <w:t>0,67 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tabs>
                <w:tab w:val="clear" w:pos="567"/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cs-CZ" w:eastAsia="fr-FR"/>
              </w:rPr>
            </w:pPr>
            <w:r w:rsidRPr="00CE7ACE">
              <w:rPr>
                <w:rFonts w:ascii="Arial" w:hAnsi="Arial" w:cs="Arial"/>
                <w:sz w:val="24"/>
                <w:szCs w:val="24"/>
                <w:lang w:val="cs-CZ" w:eastAsia="fr-FR"/>
              </w:rPr>
              <w:t>67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tabs>
                <w:tab w:val="clear" w:pos="567"/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cs-CZ" w:eastAsia="fr-FR"/>
              </w:rPr>
            </w:pPr>
            <w:r w:rsidRPr="00CE7ACE">
              <w:rPr>
                <w:rFonts w:ascii="Arial" w:hAnsi="Arial" w:cs="Arial"/>
                <w:sz w:val="24"/>
                <w:szCs w:val="24"/>
                <w:lang w:val="cs-CZ" w:eastAsia="fr-FR"/>
              </w:rPr>
              <w:t xml:space="preserve">20,1 </w:t>
            </w:r>
          </w:p>
        </w:tc>
      </w:tr>
      <w:tr w:rsidR="00CE7ACE" w:rsidRPr="00CE7ACE" w:rsidTr="00BC0E91">
        <w:trPr>
          <w:trHeight w:val="144"/>
          <w:jc w:val="center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tabs>
                <w:tab w:val="clear" w:pos="567"/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cs-CZ" w:eastAsia="fr-FR"/>
              </w:rPr>
            </w:pPr>
            <w:r w:rsidRPr="00CE7ACE">
              <w:rPr>
                <w:rFonts w:ascii="Arial" w:hAnsi="Arial" w:cs="Arial"/>
                <w:sz w:val="24"/>
                <w:szCs w:val="24"/>
                <w:lang w:val="cs-CZ" w:eastAsia="fr-FR"/>
              </w:rPr>
              <w:t>10 – 20 kg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tabs>
                <w:tab w:val="clear" w:pos="567"/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cs-CZ" w:eastAsia="fr-FR"/>
              </w:rPr>
            </w:pPr>
            <w:r w:rsidRPr="00CE7ACE">
              <w:rPr>
                <w:rFonts w:ascii="Arial" w:hAnsi="Arial" w:cs="Arial"/>
                <w:sz w:val="24"/>
                <w:szCs w:val="24"/>
                <w:lang w:val="cs-CZ"/>
              </w:rPr>
              <w:t>1</w:t>
            </w:r>
            <w:r w:rsidRPr="00CE7ACE">
              <w:rPr>
                <w:rFonts w:ascii="Arial" w:hAnsi="Arial" w:cs="Arial"/>
                <w:sz w:val="24"/>
                <w:szCs w:val="24"/>
                <w:lang w:val="cs-CZ" w:eastAsia="fr-FR"/>
              </w:rPr>
              <w:t>,34 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tabs>
                <w:tab w:val="clear" w:pos="567"/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cs-CZ" w:eastAsia="fr-FR"/>
              </w:rPr>
            </w:pPr>
            <w:r w:rsidRPr="00CE7ACE">
              <w:rPr>
                <w:rFonts w:ascii="Arial" w:hAnsi="Arial" w:cs="Arial"/>
                <w:sz w:val="24"/>
                <w:szCs w:val="24"/>
                <w:lang w:val="cs-CZ" w:eastAsia="fr-FR"/>
              </w:rPr>
              <w:t>134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tabs>
                <w:tab w:val="clear" w:pos="567"/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cs-CZ" w:eastAsia="fr-FR"/>
              </w:rPr>
            </w:pPr>
            <w:r w:rsidRPr="00CE7ACE" w:rsidDel="00A54583">
              <w:rPr>
                <w:rFonts w:ascii="Arial" w:hAnsi="Arial" w:cs="Arial"/>
                <w:sz w:val="24"/>
                <w:szCs w:val="24"/>
                <w:lang w:val="cs-CZ" w:eastAsia="fr-FR"/>
              </w:rPr>
              <w:t xml:space="preserve"> </w:t>
            </w:r>
            <w:r w:rsidRPr="00CE7ACE">
              <w:rPr>
                <w:rFonts w:ascii="Arial" w:hAnsi="Arial" w:cs="Arial"/>
                <w:sz w:val="24"/>
                <w:szCs w:val="24"/>
                <w:lang w:val="cs-CZ" w:eastAsia="fr-FR"/>
              </w:rPr>
              <w:t xml:space="preserve">40,2 </w:t>
            </w:r>
          </w:p>
        </w:tc>
      </w:tr>
      <w:tr w:rsidR="00CE7ACE" w:rsidRPr="00CE7ACE" w:rsidTr="00BC0E91">
        <w:trPr>
          <w:trHeight w:val="144"/>
          <w:jc w:val="center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tabs>
                <w:tab w:val="clear" w:pos="567"/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cs-CZ" w:eastAsia="fr-FR"/>
              </w:rPr>
            </w:pPr>
            <w:r w:rsidRPr="00CE7ACE">
              <w:rPr>
                <w:rFonts w:ascii="Arial" w:hAnsi="Arial" w:cs="Arial"/>
                <w:sz w:val="24"/>
                <w:szCs w:val="24"/>
                <w:lang w:val="cs-CZ" w:eastAsia="fr-FR"/>
              </w:rPr>
              <w:t>20 – 40 kg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tabs>
                <w:tab w:val="clear" w:pos="567"/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cs-CZ" w:eastAsia="fr-FR"/>
              </w:rPr>
            </w:pPr>
            <w:r w:rsidRPr="00CE7ACE">
              <w:rPr>
                <w:rFonts w:ascii="Arial" w:hAnsi="Arial" w:cs="Arial"/>
                <w:sz w:val="24"/>
                <w:szCs w:val="24"/>
                <w:lang w:val="cs-CZ" w:eastAsia="fr-FR"/>
              </w:rPr>
              <w:t>2,68 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tabs>
                <w:tab w:val="clear" w:pos="567"/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cs-CZ" w:eastAsia="fr-FR"/>
              </w:rPr>
            </w:pPr>
            <w:r w:rsidRPr="00CE7ACE">
              <w:rPr>
                <w:rFonts w:ascii="Arial" w:hAnsi="Arial" w:cs="Arial"/>
                <w:sz w:val="24"/>
                <w:szCs w:val="24"/>
                <w:lang w:val="cs-CZ" w:eastAsia="fr-FR"/>
              </w:rPr>
              <w:t>268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tabs>
                <w:tab w:val="clear" w:pos="567"/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cs-CZ" w:eastAsia="fr-FR"/>
              </w:rPr>
            </w:pPr>
            <w:r w:rsidRPr="00CE7ACE">
              <w:rPr>
                <w:rFonts w:ascii="Arial" w:hAnsi="Arial" w:cs="Arial"/>
                <w:sz w:val="24"/>
                <w:szCs w:val="24"/>
                <w:lang w:val="cs-CZ" w:eastAsia="fr-FR"/>
              </w:rPr>
              <w:t xml:space="preserve">80,4 </w:t>
            </w:r>
          </w:p>
        </w:tc>
      </w:tr>
      <w:tr w:rsidR="00CE7ACE" w:rsidRPr="00CE7ACE" w:rsidTr="00BC0E91">
        <w:trPr>
          <w:trHeight w:val="144"/>
          <w:jc w:val="center"/>
        </w:trPr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tabs>
                <w:tab w:val="clear" w:pos="567"/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cs-CZ" w:eastAsia="fr-FR"/>
              </w:rPr>
            </w:pPr>
            <w:r w:rsidRPr="00CE7ACE">
              <w:rPr>
                <w:rFonts w:ascii="Arial" w:hAnsi="Arial" w:cs="Arial"/>
                <w:sz w:val="24"/>
                <w:szCs w:val="24"/>
                <w:lang w:val="cs-CZ" w:eastAsia="fr-FR"/>
              </w:rPr>
              <w:t>40 – 60 kg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tabs>
                <w:tab w:val="clear" w:pos="567"/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cs-CZ" w:eastAsia="fr-FR"/>
              </w:rPr>
            </w:pPr>
            <w:r w:rsidRPr="00CE7ACE">
              <w:rPr>
                <w:rFonts w:ascii="Arial" w:hAnsi="Arial" w:cs="Arial"/>
                <w:sz w:val="24"/>
                <w:szCs w:val="24"/>
                <w:lang w:val="cs-CZ" w:eastAsia="fr-FR"/>
              </w:rPr>
              <w:t>4,02 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tabs>
                <w:tab w:val="clear" w:pos="567"/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cs-CZ" w:eastAsia="fr-FR"/>
              </w:rPr>
            </w:pPr>
            <w:r w:rsidRPr="00CE7ACE">
              <w:rPr>
                <w:rFonts w:ascii="Arial" w:hAnsi="Arial" w:cs="Arial"/>
                <w:sz w:val="24"/>
                <w:szCs w:val="24"/>
                <w:lang w:val="cs-CZ" w:eastAsia="fr-FR"/>
              </w:rPr>
              <w:t>402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7ACE" w:rsidRPr="00CE7ACE" w:rsidRDefault="00CE7ACE" w:rsidP="00CE7ACE">
            <w:pPr>
              <w:tabs>
                <w:tab w:val="clear" w:pos="567"/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cs-CZ" w:eastAsia="fr-FR"/>
              </w:rPr>
            </w:pPr>
            <w:r w:rsidRPr="00CE7ACE">
              <w:rPr>
                <w:rFonts w:ascii="Arial" w:hAnsi="Arial" w:cs="Arial"/>
                <w:sz w:val="24"/>
                <w:szCs w:val="24"/>
                <w:lang w:val="cs-CZ" w:eastAsia="fr-FR"/>
              </w:rPr>
              <w:t xml:space="preserve">120,6 </w:t>
            </w:r>
          </w:p>
        </w:tc>
      </w:tr>
    </w:tbl>
    <w:p w:rsidR="00CE7ACE" w:rsidRPr="00CE7ACE" w:rsidRDefault="00CE7ACE" w:rsidP="00CE7ACE">
      <w:pPr>
        <w:jc w:val="both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>Pro psy o hmotnosti vyšší než 60 kg použijte příslušnou kombinaci pipet.</w:t>
      </w:r>
    </w:p>
    <w:p w:rsidR="00CE7ACE" w:rsidRPr="00CE7ACE" w:rsidRDefault="00CE7ACE" w:rsidP="00CE7ACE">
      <w:pPr>
        <w:keepNext/>
        <w:keepLines/>
        <w:tabs>
          <w:tab w:val="clear" w:pos="567"/>
          <w:tab w:val="left" w:pos="708"/>
        </w:tabs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keepNext/>
        <w:tabs>
          <w:tab w:val="clear" w:pos="567"/>
        </w:tabs>
        <w:jc w:val="both"/>
        <w:outlineLvl w:val="4"/>
        <w:rPr>
          <w:rFonts w:ascii="Arial" w:hAnsi="Arial" w:cs="Arial"/>
          <w:noProof/>
          <w:sz w:val="24"/>
          <w:szCs w:val="24"/>
          <w:u w:val="single"/>
          <w:lang w:val="cs-CZ"/>
        </w:rPr>
      </w:pPr>
      <w:r w:rsidRPr="00CE7ACE">
        <w:rPr>
          <w:rFonts w:ascii="Arial" w:hAnsi="Arial" w:cs="Arial"/>
          <w:noProof/>
          <w:sz w:val="24"/>
          <w:szCs w:val="24"/>
          <w:u w:val="single"/>
          <w:lang w:val="cs-CZ"/>
        </w:rPr>
        <w:t xml:space="preserve">Způsob podání: </w:t>
      </w:r>
    </w:p>
    <w:p w:rsidR="00CE7ACE" w:rsidRPr="00CE7ACE" w:rsidRDefault="00CE7ACE" w:rsidP="00CE7ACE">
      <w:pPr>
        <w:tabs>
          <w:tab w:val="left" w:pos="-3119"/>
        </w:tabs>
        <w:jc w:val="both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 xml:space="preserve">Vyjměte pipetu z blistru. Držte pipetu svisle. Poklepejte na zúženou část pipety, abyste se ujistili, že obsah je uvnitř hlavní části pipety. Odlomte hrot pipety ve vyznačené linii. </w:t>
      </w:r>
    </w:p>
    <w:p w:rsidR="00CE7ACE" w:rsidRPr="00CE7ACE" w:rsidRDefault="00CE7ACE" w:rsidP="00C76F7D">
      <w:pPr>
        <w:tabs>
          <w:tab w:val="clear" w:pos="567"/>
          <w:tab w:val="left" w:pos="708"/>
        </w:tabs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>Rozhrňte srst zvířete na bázi krku před lopatkami tak, aby byla viditelná kůže. Přiložte hrot pipety přímo na kůži a několikrát pozvolna stiskněte tak, aby se obsah vyprázdnil. V případě nutnosti může být obsah pipety aplikován na jedno až dvě další místa podél páteře psa, aby nedošlo ke stečení přípravku nebo povrchové aplikaci na srst, zejména u velkých psů.</w:t>
      </w:r>
    </w:p>
    <w:p w:rsidR="00CE7ACE" w:rsidRPr="00CE7ACE" w:rsidRDefault="00CE7ACE" w:rsidP="00CE7ACE">
      <w:pPr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noProof/>
          <w:sz w:val="24"/>
          <w:szCs w:val="24"/>
          <w:lang w:val="cs-CZ" w:eastAsia="cs-CZ"/>
        </w:rPr>
        <w:drawing>
          <wp:inline distT="0" distB="0" distL="0" distR="0" wp14:anchorId="067FE767" wp14:editId="73DCFEAE">
            <wp:extent cx="4019550" cy="1009650"/>
            <wp:effectExtent l="0" t="0" r="0" b="0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val="cs-CZ" w:eastAsia="cs-CZ"/>
        </w:rPr>
        <w:drawing>
          <wp:inline distT="0" distB="0" distL="0" distR="0" wp14:anchorId="0023561F" wp14:editId="66AB8EF1">
            <wp:extent cx="1019175" cy="1019175"/>
            <wp:effectExtent l="0" t="0" r="9525" b="9525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ACE" w:rsidRPr="00CE7ACE" w:rsidRDefault="00CE7ACE" w:rsidP="00CE7ACE">
      <w:pPr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>Systém „drop stop“ (obsah vyteče pouze po zmáčknutí těla pipety).</w:t>
      </w:r>
    </w:p>
    <w:p w:rsidR="00CE7ACE" w:rsidRPr="00CE7ACE" w:rsidRDefault="00CE7ACE" w:rsidP="00CE7ACE">
      <w:pPr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noProof/>
          <w:sz w:val="24"/>
          <w:szCs w:val="24"/>
          <w:lang w:val="cs-CZ" w:eastAsia="cs-CZ"/>
        </w:rPr>
        <w:drawing>
          <wp:inline distT="0" distB="0" distL="0" distR="0" wp14:anchorId="5E97AFC8" wp14:editId="7C3F7A06">
            <wp:extent cx="542925" cy="1038225"/>
            <wp:effectExtent l="0" t="0" r="9525" b="9525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46" t="-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val="cs-CZ" w:eastAsia="cs-CZ"/>
        </w:rPr>
        <w:drawing>
          <wp:inline distT="0" distB="0" distL="0" distR="0" wp14:anchorId="2A392760" wp14:editId="6DA856A1">
            <wp:extent cx="1047750" cy="1028700"/>
            <wp:effectExtent l="0" t="0" r="0" b="0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ACE" w:rsidRPr="00CE7ACE" w:rsidRDefault="00CE7ACE" w:rsidP="00CE7ACE">
      <w:pPr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jc w:val="both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keepNext/>
        <w:tabs>
          <w:tab w:val="clear" w:pos="567"/>
          <w:tab w:val="left" w:pos="708"/>
        </w:tabs>
        <w:spacing w:line="240" w:lineRule="auto"/>
        <w:rPr>
          <w:rFonts w:ascii="Arial" w:hAnsi="Arial" w:cs="Arial"/>
          <w:b/>
          <w:sz w:val="24"/>
          <w:szCs w:val="24"/>
          <w:lang w:val="cs-CZ"/>
        </w:rPr>
      </w:pPr>
      <w:r w:rsidRPr="00C76F7D">
        <w:rPr>
          <w:rFonts w:ascii="Arial" w:hAnsi="Arial" w:cs="Arial"/>
          <w:b/>
          <w:sz w:val="24"/>
          <w:szCs w:val="24"/>
          <w:highlight w:val="lightGray"/>
          <w:lang w:val="cs-CZ"/>
        </w:rPr>
        <w:t>9.</w:t>
      </w:r>
      <w:r w:rsidRPr="00CE7ACE">
        <w:rPr>
          <w:rFonts w:ascii="Arial" w:hAnsi="Arial" w:cs="Arial"/>
          <w:b/>
          <w:sz w:val="24"/>
          <w:szCs w:val="24"/>
          <w:lang w:val="cs-CZ"/>
        </w:rPr>
        <w:tab/>
      </w:r>
      <w:r w:rsidRPr="00CE7ACE">
        <w:rPr>
          <w:rFonts w:ascii="Arial" w:hAnsi="Arial" w:cs="Arial"/>
          <w:b/>
          <w:bCs/>
          <w:sz w:val="24"/>
          <w:szCs w:val="24"/>
          <w:lang w:val="cs-CZ"/>
        </w:rPr>
        <w:t>POKYNY PRO SPRÁVNÉ PODÁNÍ</w:t>
      </w:r>
    </w:p>
    <w:p w:rsidR="00CE7ACE" w:rsidRPr="00CE7ACE" w:rsidRDefault="00CE7ACE" w:rsidP="00CE7ACE">
      <w:pPr>
        <w:jc w:val="both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jc w:val="both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>Jedna pipeta poskytuje jednorázové ošetření. Aplikaci je možné opakovat každý měsíc.</w:t>
      </w:r>
    </w:p>
    <w:p w:rsidR="00CE7ACE" w:rsidRPr="00CE7ACE" w:rsidRDefault="00CE7ACE" w:rsidP="00CE7ACE">
      <w:pPr>
        <w:jc w:val="both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>Pro optimální zvládnutí napadení blechami a klíšťaty a množení blech</w:t>
      </w:r>
      <w:r w:rsidRPr="00CE7ACE">
        <w:rPr>
          <w:lang w:val="cs-CZ"/>
        </w:rPr>
        <w:t xml:space="preserve"> </w:t>
      </w:r>
      <w:r w:rsidRPr="00CE7ACE">
        <w:rPr>
          <w:rFonts w:ascii="Arial" w:hAnsi="Arial" w:cs="Arial"/>
          <w:sz w:val="24"/>
          <w:szCs w:val="24"/>
          <w:lang w:val="cs-CZ"/>
        </w:rPr>
        <w:t xml:space="preserve">by měl být režim ošetření založen na místní epidemiologické situaci. </w:t>
      </w:r>
    </w:p>
    <w:p w:rsid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</w:p>
    <w:p w:rsidR="00A446DC" w:rsidRPr="00CE7ACE" w:rsidRDefault="00A446DC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keepNext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  <w:r w:rsidRPr="00C76F7D">
        <w:rPr>
          <w:rFonts w:ascii="Arial" w:hAnsi="Arial" w:cs="Arial"/>
          <w:b/>
          <w:sz w:val="24"/>
          <w:szCs w:val="24"/>
          <w:highlight w:val="lightGray"/>
          <w:lang w:val="cs-CZ"/>
        </w:rPr>
        <w:t>10.</w:t>
      </w:r>
      <w:r w:rsidRPr="00CE7ACE">
        <w:rPr>
          <w:rFonts w:ascii="Arial" w:hAnsi="Arial" w:cs="Arial"/>
          <w:b/>
          <w:sz w:val="24"/>
          <w:szCs w:val="24"/>
          <w:lang w:val="cs-CZ"/>
        </w:rPr>
        <w:tab/>
        <w:t>OCHRANNÁ</w:t>
      </w:r>
      <w:r w:rsidR="00BB3AD7">
        <w:rPr>
          <w:rFonts w:ascii="Arial" w:hAnsi="Arial" w:cs="Arial"/>
          <w:b/>
          <w:sz w:val="24"/>
          <w:szCs w:val="24"/>
          <w:lang w:val="cs-CZ"/>
        </w:rPr>
        <w:t>(É)</w:t>
      </w:r>
      <w:r w:rsidRPr="00CE7ACE">
        <w:rPr>
          <w:rFonts w:ascii="Arial" w:hAnsi="Arial" w:cs="Arial"/>
          <w:b/>
          <w:sz w:val="24"/>
          <w:szCs w:val="24"/>
          <w:lang w:val="cs-CZ"/>
        </w:rPr>
        <w:t xml:space="preserve"> LHŮTA</w:t>
      </w:r>
      <w:r w:rsidR="00BB3AD7">
        <w:rPr>
          <w:rFonts w:ascii="Arial" w:hAnsi="Arial" w:cs="Arial"/>
          <w:b/>
          <w:sz w:val="24"/>
          <w:szCs w:val="24"/>
          <w:lang w:val="cs-CZ"/>
        </w:rPr>
        <w:t>(Y)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highlight w:val="lightGray"/>
          <w:lang w:val="cs-CZ"/>
        </w:rPr>
      </w:pPr>
    </w:p>
    <w:p w:rsidR="00CE7ACE" w:rsidRPr="00CE7ACE" w:rsidRDefault="00CE7ACE" w:rsidP="00C76F7D">
      <w:pPr>
        <w:tabs>
          <w:tab w:val="clear" w:pos="567"/>
          <w:tab w:val="left" w:pos="708"/>
        </w:tabs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 xml:space="preserve">Není určeno pro potravinová zvířata. 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iCs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iCs/>
          <w:sz w:val="24"/>
          <w:szCs w:val="24"/>
          <w:lang w:val="cs-CZ"/>
        </w:rPr>
      </w:pPr>
    </w:p>
    <w:p w:rsidR="00CE7ACE" w:rsidRPr="00CE7ACE" w:rsidRDefault="00CE7ACE" w:rsidP="00CE7ACE">
      <w:pPr>
        <w:keepNext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  <w:r w:rsidRPr="00C76F7D">
        <w:rPr>
          <w:rFonts w:ascii="Arial" w:hAnsi="Arial" w:cs="Arial"/>
          <w:b/>
          <w:sz w:val="24"/>
          <w:szCs w:val="24"/>
          <w:highlight w:val="lightGray"/>
          <w:lang w:val="cs-CZ"/>
        </w:rPr>
        <w:t>11.</w:t>
      </w:r>
      <w:r w:rsidRPr="00CE7ACE">
        <w:rPr>
          <w:rFonts w:ascii="Arial" w:hAnsi="Arial" w:cs="Arial"/>
          <w:b/>
          <w:sz w:val="24"/>
          <w:szCs w:val="24"/>
          <w:lang w:val="cs-CZ"/>
        </w:rPr>
        <w:tab/>
      </w:r>
      <w:r w:rsidRPr="00CE7ACE">
        <w:rPr>
          <w:rFonts w:ascii="Arial" w:hAnsi="Arial" w:cs="Arial"/>
          <w:b/>
          <w:bCs/>
          <w:sz w:val="24"/>
          <w:szCs w:val="24"/>
          <w:lang w:val="cs-CZ"/>
        </w:rPr>
        <w:t>ZVLÁŠTNÍ OPATŘENÍ PRO UCHOVÁVÁNÍ</w:t>
      </w:r>
    </w:p>
    <w:p w:rsidR="00CE7ACE" w:rsidRPr="00CE7ACE" w:rsidRDefault="00CE7ACE" w:rsidP="00CE7ACE">
      <w:pPr>
        <w:numPr>
          <w:ilvl w:val="12"/>
          <w:numId w:val="0"/>
        </w:num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ind w:right="-318"/>
        <w:rPr>
          <w:rFonts w:ascii="Arial" w:hAnsi="Arial" w:cs="Arial"/>
          <w:noProof/>
          <w:sz w:val="24"/>
          <w:szCs w:val="24"/>
          <w:lang w:val="cs-CZ"/>
        </w:rPr>
      </w:pPr>
      <w:r w:rsidRPr="00CE7ACE">
        <w:rPr>
          <w:rFonts w:ascii="Arial" w:hAnsi="Arial" w:cs="Arial"/>
          <w:noProof/>
          <w:sz w:val="24"/>
          <w:szCs w:val="24"/>
          <w:lang w:val="cs-CZ"/>
        </w:rPr>
        <w:t>Uchovávat mimo dohled a dosah dětí.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ind w:right="-318"/>
        <w:rPr>
          <w:rFonts w:ascii="Arial" w:hAnsi="Arial" w:cs="Arial"/>
          <w:noProof/>
          <w:sz w:val="24"/>
          <w:szCs w:val="24"/>
          <w:lang w:val="cs-CZ"/>
        </w:rPr>
      </w:pPr>
      <w:r w:rsidRPr="00CE7ACE">
        <w:rPr>
          <w:rFonts w:ascii="Arial" w:hAnsi="Arial" w:cs="Arial"/>
          <w:noProof/>
          <w:sz w:val="24"/>
          <w:szCs w:val="24"/>
          <w:lang w:val="cs-CZ"/>
        </w:rPr>
        <w:t xml:space="preserve">Nepoužívejte tento veterinární léčivý přípravek po uplynutí doby použitelnosti uvedené na krabičce a etiketě po EXP. Doba použitelnosti končí posledním dnem v uvedeném měsíci.  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ind w:right="-318"/>
        <w:rPr>
          <w:rFonts w:ascii="Arial" w:hAnsi="Arial" w:cs="Arial"/>
          <w:noProof/>
          <w:sz w:val="24"/>
          <w:szCs w:val="24"/>
          <w:lang w:val="cs-CZ"/>
        </w:rPr>
      </w:pPr>
      <w:r w:rsidRPr="00CE7ACE">
        <w:rPr>
          <w:rFonts w:ascii="Arial" w:hAnsi="Arial" w:cs="Arial"/>
          <w:noProof/>
          <w:sz w:val="24"/>
          <w:szCs w:val="24"/>
          <w:lang w:val="cs-CZ"/>
        </w:rPr>
        <w:t xml:space="preserve">Uchovávejte při teplotě do 30 °C. 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ind w:right="-318"/>
        <w:rPr>
          <w:rFonts w:ascii="Arial" w:hAnsi="Arial" w:cs="Arial"/>
          <w:noProof/>
          <w:sz w:val="24"/>
          <w:szCs w:val="24"/>
          <w:lang w:val="cs-CZ"/>
        </w:rPr>
      </w:pPr>
      <w:r w:rsidRPr="00CE7ACE">
        <w:rPr>
          <w:rFonts w:ascii="Arial" w:hAnsi="Arial" w:cs="Arial"/>
          <w:noProof/>
          <w:sz w:val="24"/>
          <w:szCs w:val="24"/>
          <w:lang w:val="cs-CZ"/>
        </w:rPr>
        <w:t xml:space="preserve">Uchovávejte v suchu. </w:t>
      </w:r>
    </w:p>
    <w:p w:rsidR="00CE7ACE" w:rsidRPr="00CE7ACE" w:rsidRDefault="00CE7ACE" w:rsidP="00CE7ACE">
      <w:pPr>
        <w:rPr>
          <w:rFonts w:ascii="Arial" w:hAnsi="Arial" w:cs="Arial"/>
          <w:noProof/>
          <w:sz w:val="24"/>
          <w:szCs w:val="24"/>
          <w:lang w:val="cs-CZ"/>
        </w:rPr>
      </w:pPr>
      <w:r w:rsidRPr="00CE7ACE">
        <w:rPr>
          <w:rFonts w:ascii="Arial" w:hAnsi="Arial" w:cs="Arial"/>
          <w:noProof/>
          <w:sz w:val="24"/>
          <w:szCs w:val="24"/>
          <w:lang w:val="cs-CZ"/>
        </w:rPr>
        <w:t>Uchovávejte blistr v krabičce, aby byl chráněn před světlem.</w:t>
      </w:r>
    </w:p>
    <w:p w:rsidR="00CE7ACE" w:rsidRPr="00CE7ACE" w:rsidRDefault="00CE7ACE" w:rsidP="00CE7ACE">
      <w:pPr>
        <w:rPr>
          <w:rFonts w:ascii="Arial" w:hAnsi="Arial" w:cs="Arial"/>
          <w:snapToGrid w:val="0"/>
          <w:sz w:val="24"/>
          <w:szCs w:val="24"/>
          <w:lang w:val="cs-CZ" w:eastAsia="fr-FR"/>
        </w:rPr>
      </w:pPr>
    </w:p>
    <w:p w:rsidR="00CE7ACE" w:rsidRPr="00CE7ACE" w:rsidRDefault="00CE7ACE" w:rsidP="00CE7ACE">
      <w:pPr>
        <w:rPr>
          <w:rFonts w:ascii="Arial" w:hAnsi="Arial" w:cs="Arial"/>
          <w:snapToGrid w:val="0"/>
          <w:sz w:val="24"/>
          <w:szCs w:val="24"/>
          <w:lang w:val="cs-CZ" w:eastAsia="fr-FR"/>
        </w:rPr>
      </w:pPr>
    </w:p>
    <w:p w:rsidR="00CE7ACE" w:rsidRPr="00CE7ACE" w:rsidRDefault="00CE7ACE" w:rsidP="00CE7ACE">
      <w:pPr>
        <w:keepNext/>
        <w:tabs>
          <w:tab w:val="clear" w:pos="567"/>
          <w:tab w:val="left" w:pos="708"/>
        </w:tabs>
        <w:spacing w:line="240" w:lineRule="auto"/>
        <w:rPr>
          <w:rFonts w:ascii="Arial" w:hAnsi="Arial" w:cs="Arial"/>
          <w:b/>
          <w:sz w:val="24"/>
          <w:szCs w:val="24"/>
          <w:lang w:val="cs-CZ"/>
        </w:rPr>
      </w:pPr>
      <w:r w:rsidRPr="00C76F7D">
        <w:rPr>
          <w:rFonts w:ascii="Arial" w:hAnsi="Arial" w:cs="Arial"/>
          <w:b/>
          <w:sz w:val="24"/>
          <w:szCs w:val="24"/>
          <w:highlight w:val="lightGray"/>
          <w:lang w:val="cs-CZ"/>
        </w:rPr>
        <w:t>12.</w:t>
      </w:r>
      <w:r w:rsidRPr="00CE7ACE">
        <w:rPr>
          <w:rFonts w:ascii="Arial" w:hAnsi="Arial" w:cs="Arial"/>
          <w:b/>
          <w:sz w:val="24"/>
          <w:szCs w:val="24"/>
          <w:lang w:val="cs-CZ"/>
        </w:rPr>
        <w:tab/>
      </w:r>
      <w:r w:rsidRPr="00CE7ACE">
        <w:rPr>
          <w:rFonts w:ascii="Arial" w:hAnsi="Arial" w:cs="Arial"/>
          <w:b/>
          <w:bCs/>
          <w:sz w:val="24"/>
          <w:szCs w:val="24"/>
          <w:lang w:val="cs-CZ"/>
        </w:rPr>
        <w:t>ZVLÁŠTNÍ UPOZORNĚNÍ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u w:val="single"/>
          <w:lang w:val="cs-CZ"/>
        </w:rPr>
        <w:t>Zvláštní upozornění pro každý cílový druh:</w:t>
      </w:r>
    </w:p>
    <w:p w:rsidR="00CE7ACE" w:rsidRPr="00CE7ACE" w:rsidRDefault="00CE7ACE" w:rsidP="00CE7ACE">
      <w:pPr>
        <w:tabs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cs-CZ" w:eastAsia="fr-FR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Cs/>
          <w:sz w:val="24"/>
          <w:szCs w:val="24"/>
          <w:lang w:val="cs-CZ" w:eastAsia="fr-FR"/>
        </w:rPr>
      </w:pPr>
      <w:r w:rsidRPr="00CE7ACE">
        <w:rPr>
          <w:rFonts w:ascii="Arial" w:hAnsi="Arial" w:cs="Arial"/>
          <w:iCs/>
          <w:sz w:val="24"/>
          <w:szCs w:val="24"/>
          <w:lang w:val="cs-CZ" w:eastAsia="fr-FR"/>
        </w:rPr>
        <w:t>Šamponování nebo namáčení zvířete do vody bezprostředně po ošetření může zkrátit účinnost přípravku. Je-li pes po ošetření šamponován jednou měsíčně, zůstává přípravek účinný proti blechám po dobu 5 týdnů. Pokud je nutno psa šamponovat, je lepší učinit tak před ošetřením tímto přípravkem.</w:t>
      </w:r>
    </w:p>
    <w:p w:rsidR="00CE7ACE" w:rsidRPr="00CE7ACE" w:rsidRDefault="00CE7ACE" w:rsidP="00CE7ACE">
      <w:pPr>
        <w:tabs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Cs/>
          <w:sz w:val="24"/>
          <w:szCs w:val="24"/>
          <w:lang w:val="cs-CZ" w:eastAsia="fr-FR"/>
        </w:rPr>
      </w:pPr>
      <w:r w:rsidRPr="00CE7ACE">
        <w:rPr>
          <w:rFonts w:ascii="Arial" w:hAnsi="Arial" w:cs="Arial"/>
          <w:iCs/>
          <w:sz w:val="24"/>
          <w:szCs w:val="24"/>
          <w:lang w:val="cs-CZ" w:eastAsia="fr-FR"/>
        </w:rPr>
        <w:t>Ponoření zvířete do vody dvakrát po ošetření neovlivnilo adulticidní účinnost přípravku proti blechám ani účinnost v prevenci vývoje vajíček v dospělé blechy.</w:t>
      </w:r>
    </w:p>
    <w:p w:rsidR="00CE7ACE" w:rsidRPr="00CE7ACE" w:rsidRDefault="00CE7ACE" w:rsidP="00CE7ACE">
      <w:pPr>
        <w:tabs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Cs/>
          <w:sz w:val="24"/>
          <w:szCs w:val="24"/>
          <w:lang w:val="cs-CZ" w:eastAsia="fr-FR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Cs/>
          <w:sz w:val="24"/>
          <w:szCs w:val="24"/>
          <w:lang w:val="cs-CZ" w:eastAsia="fr-FR"/>
        </w:rPr>
      </w:pPr>
      <w:r w:rsidRPr="00CE7ACE">
        <w:rPr>
          <w:rFonts w:ascii="Arial" w:hAnsi="Arial" w:cs="Arial"/>
          <w:iCs/>
          <w:sz w:val="24"/>
          <w:szCs w:val="24"/>
          <w:lang w:val="cs-CZ" w:eastAsia="fr-FR"/>
        </w:rPr>
        <w:t>Vliv ponoření psa do vody nebo jeho šamponování na účinnost přípravku proti klíšťatům nebyl hodnocen.</w:t>
      </w:r>
    </w:p>
    <w:p w:rsidR="00CE7ACE" w:rsidRPr="00CE7ACE" w:rsidRDefault="00CE7ACE" w:rsidP="00CE7ACE">
      <w:pPr>
        <w:tabs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Cs/>
          <w:sz w:val="24"/>
          <w:szCs w:val="24"/>
          <w:lang w:val="cs-CZ" w:eastAsia="fr-FR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val="cs-CZ" w:eastAsia="fr-FR"/>
        </w:rPr>
      </w:pPr>
      <w:r w:rsidRPr="00CE7ACE">
        <w:rPr>
          <w:rFonts w:ascii="Arial" w:hAnsi="Arial" w:cs="Arial"/>
          <w:sz w:val="24"/>
          <w:szCs w:val="24"/>
          <w:lang w:val="cs-CZ" w:eastAsia="fr-FR"/>
        </w:rPr>
        <w:t>Na počátku léčebných opatření, v případě infestace by měly být přepravky zvířat a místa, kde zvířata spí a odpočívají, jako jsou koberce a bytové zařízení, pravidelně ošetřovány vhodným insekticidem a vysávány.</w:t>
      </w:r>
    </w:p>
    <w:p w:rsidR="00CE7ACE" w:rsidRPr="00CE7ACE" w:rsidRDefault="00CE7ACE" w:rsidP="00CE7ACE">
      <w:pPr>
        <w:tabs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val="cs-CZ" w:eastAsia="fr-FR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val="cs-CZ" w:eastAsia="fr-FR"/>
        </w:rPr>
      </w:pPr>
      <w:r w:rsidRPr="00CE7ACE">
        <w:rPr>
          <w:rFonts w:ascii="Arial" w:hAnsi="Arial" w:cs="Arial"/>
          <w:sz w:val="24"/>
          <w:szCs w:val="24"/>
          <w:lang w:val="cs-CZ" w:eastAsia="fr-FR"/>
        </w:rPr>
        <w:t>Aby se snížilo množství blech v prostředí, je třeba ošetřit vhodným přípravkem proti blechám veškerá zvířata žijící ve stejné domácnosti.</w:t>
      </w:r>
    </w:p>
    <w:p w:rsidR="00CE7ACE" w:rsidRPr="00CE7ACE" w:rsidRDefault="00CE7ACE" w:rsidP="00CE7ACE">
      <w:pPr>
        <w:jc w:val="both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jc w:val="both"/>
        <w:rPr>
          <w:rFonts w:ascii="Arial" w:hAnsi="Arial" w:cs="Arial"/>
          <w:iCs/>
          <w:sz w:val="24"/>
          <w:szCs w:val="24"/>
          <w:lang w:val="cs-CZ" w:eastAsia="fr-FR"/>
        </w:rPr>
      </w:pPr>
      <w:r w:rsidRPr="00CE7ACE">
        <w:rPr>
          <w:rFonts w:ascii="Arial" w:hAnsi="Arial" w:cs="Arial"/>
          <w:sz w:val="24"/>
          <w:szCs w:val="24"/>
          <w:lang w:val="cs-CZ"/>
        </w:rPr>
        <w:t xml:space="preserve">Přípravek nebrání přichycení klíšťat ke zvířeti. V případě nepříznivých podmínek nelze zcela vyloučit přenos infekčních chorob klíšťaty. Byla prokázána okamžitá účinnost proti klíšťatům </w:t>
      </w:r>
      <w:r w:rsidRPr="00CE7ACE">
        <w:rPr>
          <w:rFonts w:ascii="Arial" w:hAnsi="Arial" w:cs="Arial"/>
          <w:i/>
          <w:iCs/>
          <w:sz w:val="24"/>
          <w:szCs w:val="24"/>
          <w:lang w:val="cs-CZ" w:eastAsia="fr-FR"/>
        </w:rPr>
        <w:t>Ixodes ricinus</w:t>
      </w:r>
      <w:r w:rsidRPr="00CE7ACE">
        <w:rPr>
          <w:rFonts w:ascii="Arial" w:hAnsi="Arial" w:cs="Arial"/>
          <w:iCs/>
          <w:sz w:val="24"/>
          <w:szCs w:val="24"/>
          <w:lang w:val="cs-CZ" w:eastAsia="fr-FR"/>
        </w:rPr>
        <w:t xml:space="preserve">, což ukazuje, že klíšťata tohoto druhu budou pravděpodobně usmrcena do 48 hodin po aplikaci přípravku. Pokud jsou v době aplikace přípravku přítomna klíšťata </w:t>
      </w:r>
      <w:r w:rsidRPr="00CE7ACE">
        <w:rPr>
          <w:rFonts w:ascii="Arial" w:hAnsi="Arial" w:cs="Arial"/>
          <w:i/>
          <w:iCs/>
          <w:sz w:val="24"/>
          <w:szCs w:val="24"/>
          <w:lang w:val="cs-CZ" w:eastAsia="fr-FR"/>
        </w:rPr>
        <w:t>Dermacentor reticulatus</w:t>
      </w:r>
      <w:r w:rsidRPr="00CE7ACE">
        <w:rPr>
          <w:rFonts w:ascii="Arial" w:hAnsi="Arial" w:cs="Arial"/>
          <w:iCs/>
          <w:sz w:val="24"/>
          <w:szCs w:val="24"/>
          <w:lang w:val="cs-CZ" w:eastAsia="fr-FR"/>
        </w:rPr>
        <w:t xml:space="preserve"> nebo </w:t>
      </w:r>
      <w:r w:rsidRPr="00CE7ACE">
        <w:rPr>
          <w:rFonts w:ascii="Arial" w:hAnsi="Arial" w:cs="Arial"/>
          <w:i/>
          <w:iCs/>
          <w:sz w:val="24"/>
          <w:szCs w:val="24"/>
          <w:lang w:val="cs-CZ" w:eastAsia="fr-FR"/>
        </w:rPr>
        <w:t>Rhipicephalus sanguineus</w:t>
      </w:r>
      <w:r w:rsidRPr="00CE7ACE">
        <w:rPr>
          <w:rFonts w:ascii="Arial" w:hAnsi="Arial" w:cs="Arial"/>
          <w:iCs/>
          <w:sz w:val="24"/>
          <w:szCs w:val="24"/>
          <w:lang w:val="cs-CZ" w:eastAsia="fr-FR"/>
        </w:rPr>
        <w:t>, nemusejí být usmrcena během prvních 48 hodin.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 xml:space="preserve">Uhynulá klíšťata většinou sama odpadávají ze zvířete. </w:t>
      </w:r>
      <w:r w:rsidRPr="00CE7ACE">
        <w:rPr>
          <w:rFonts w:ascii="Arial" w:eastAsia="Calibri" w:hAnsi="Arial" w:cs="Arial"/>
          <w:sz w:val="24"/>
          <w:szCs w:val="24"/>
          <w:lang w:val="cs-CZ"/>
        </w:rPr>
        <w:t>Jakákoliv zbylá klíšťata by měla být opatrně odstraněna tak, aby jejich ústní ústrojí nezůstala v kůži zvířete.</w:t>
      </w:r>
    </w:p>
    <w:p w:rsidR="00CE7ACE" w:rsidRPr="00CE7ACE" w:rsidRDefault="00CE7ACE" w:rsidP="00CE7ACE">
      <w:pPr>
        <w:jc w:val="both"/>
        <w:rPr>
          <w:rFonts w:ascii="Arial" w:hAnsi="Arial" w:cs="Arial"/>
          <w:iCs/>
          <w:sz w:val="24"/>
          <w:szCs w:val="24"/>
          <w:lang w:val="cs-CZ" w:eastAsia="fr-FR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u w:val="single"/>
          <w:lang w:val="cs-CZ"/>
        </w:rPr>
        <w:t>Zvláštní opatření pro použití u zvířat</w:t>
      </w:r>
      <w:r w:rsidRPr="00CE7ACE">
        <w:rPr>
          <w:rFonts w:ascii="Arial" w:hAnsi="Arial" w:cs="Arial"/>
          <w:sz w:val="24"/>
          <w:szCs w:val="24"/>
          <w:lang w:val="cs-CZ"/>
        </w:rPr>
        <w:t>: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>Jen pro zevní použití.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 xml:space="preserve">Před ošetřením by měla být zvířata přesně zvážena. </w:t>
      </w:r>
    </w:p>
    <w:p w:rsidR="00CE7ACE" w:rsidRPr="00CE7ACE" w:rsidRDefault="00CE7ACE" w:rsidP="00CE7ACE">
      <w:pPr>
        <w:tabs>
          <w:tab w:val="left" w:pos="851"/>
          <w:tab w:val="left" w:pos="6804"/>
        </w:tabs>
        <w:jc w:val="both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 xml:space="preserve">Vzhledem k absenci údajů o bezpečnosti nepoužívejte u štěňat mladších 10 týdnů a/nebo o hmotnosti nižší než 2 kg. </w:t>
      </w:r>
    </w:p>
    <w:p w:rsidR="00CE7ACE" w:rsidRPr="00CE7ACE" w:rsidRDefault="00CE7ACE" w:rsidP="00CE7ACE">
      <w:pPr>
        <w:jc w:val="both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 xml:space="preserve">Zabraňte kontaktu obsahu pipety s očima nebo tlamou ošetřených psů. </w:t>
      </w:r>
    </w:p>
    <w:p w:rsidR="00CE7ACE" w:rsidRPr="00CE7ACE" w:rsidRDefault="00CE7ACE" w:rsidP="00CE7ACE">
      <w:pPr>
        <w:jc w:val="both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>Především zabraňte perorálnímu příjmu přípravku olizováním místa aplikace ošetřeným zvířetem nebo zvířetem, které je s ním v kontaktu.</w:t>
      </w:r>
    </w:p>
    <w:p w:rsidR="00CE7ACE" w:rsidRPr="00CE7ACE" w:rsidRDefault="00CE7ACE" w:rsidP="00CE7ACE">
      <w:pPr>
        <w:jc w:val="both"/>
        <w:rPr>
          <w:rFonts w:ascii="Arial" w:hAnsi="Arial" w:cs="Arial"/>
          <w:bCs/>
          <w:iCs/>
          <w:sz w:val="24"/>
          <w:szCs w:val="24"/>
          <w:lang w:val="cs-CZ"/>
        </w:rPr>
      </w:pPr>
      <w:r w:rsidRPr="00CE7ACE">
        <w:rPr>
          <w:rFonts w:ascii="Arial" w:hAnsi="Arial" w:cs="Arial"/>
          <w:bCs/>
          <w:iCs/>
          <w:sz w:val="24"/>
          <w:szCs w:val="24"/>
          <w:lang w:val="cs-CZ"/>
        </w:rPr>
        <w:t>Neaplikujte přípravek na rány nebo poraněnou kůži.</w:t>
      </w:r>
    </w:p>
    <w:p w:rsidR="00CE7ACE" w:rsidRPr="00CE7ACE" w:rsidRDefault="00CE7ACE" w:rsidP="00CE7ACE">
      <w:pPr>
        <w:tabs>
          <w:tab w:val="left" w:pos="540"/>
        </w:tabs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 xml:space="preserve">Vzhledem k absenci dalších studií týkajících se bezpečnosti přípravku neopakujte ošetření v intervalech kratších než 4 týdny.  </w:t>
      </w:r>
    </w:p>
    <w:p w:rsidR="00CE7ACE" w:rsidRPr="00CE7ACE" w:rsidRDefault="00CE7ACE" w:rsidP="00CE7ACE">
      <w:pPr>
        <w:tabs>
          <w:tab w:val="left" w:pos="540"/>
        </w:tabs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jc w:val="both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>Nebylo zkoumáno použití u nemocných nebo oslabených psů.</w:t>
      </w:r>
    </w:p>
    <w:p w:rsidR="00CE7ACE" w:rsidRPr="00CE7ACE" w:rsidRDefault="00CE7ACE" w:rsidP="00CE7ACE">
      <w:pPr>
        <w:tabs>
          <w:tab w:val="left" w:pos="540"/>
        </w:tabs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76F7D">
      <w:pPr>
        <w:keepNext/>
        <w:tabs>
          <w:tab w:val="clear" w:pos="567"/>
          <w:tab w:val="left" w:pos="708"/>
        </w:tabs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u w:val="single"/>
          <w:lang w:val="cs-CZ"/>
        </w:rPr>
        <w:t>Zvláštní opatření určené osobám, které podávají veterinární léčivý přípravek zvířatům</w:t>
      </w:r>
      <w:r w:rsidRPr="00CE7ACE">
        <w:rPr>
          <w:rFonts w:ascii="Arial" w:hAnsi="Arial" w:cs="Arial"/>
          <w:sz w:val="24"/>
          <w:szCs w:val="24"/>
          <w:lang w:val="cs-CZ"/>
        </w:rPr>
        <w:t>:</w:t>
      </w:r>
    </w:p>
    <w:p w:rsidR="00CE7ACE" w:rsidRPr="00CE7ACE" w:rsidRDefault="00CE7ACE" w:rsidP="00CE7ACE">
      <w:pPr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Cs/>
          <w:sz w:val="24"/>
          <w:szCs w:val="24"/>
          <w:lang w:val="cs-CZ" w:eastAsia="fr-FR"/>
        </w:rPr>
      </w:pPr>
      <w:r w:rsidRPr="00CE7ACE">
        <w:rPr>
          <w:rFonts w:ascii="Arial" w:hAnsi="Arial" w:cs="Arial"/>
          <w:iCs/>
          <w:sz w:val="24"/>
          <w:szCs w:val="24"/>
          <w:lang w:val="cs-CZ" w:eastAsia="fr-FR"/>
        </w:rPr>
        <w:t xml:space="preserve">Přípravek může působit neurotoxicky. </w:t>
      </w:r>
    </w:p>
    <w:p w:rsidR="00CE7ACE" w:rsidRPr="00CE7ACE" w:rsidRDefault="00CE7ACE" w:rsidP="00CE7ACE">
      <w:pPr>
        <w:tabs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Cs/>
          <w:sz w:val="24"/>
          <w:szCs w:val="24"/>
          <w:lang w:val="cs-CZ" w:eastAsia="fr-FR"/>
        </w:rPr>
      </w:pPr>
      <w:r w:rsidRPr="00CE7ACE">
        <w:rPr>
          <w:rFonts w:ascii="Arial" w:hAnsi="Arial" w:cs="Arial"/>
          <w:iCs/>
          <w:sz w:val="24"/>
          <w:szCs w:val="24"/>
          <w:lang w:val="cs-CZ" w:eastAsia="fr-FR"/>
        </w:rPr>
        <w:t>Př</w:t>
      </w:r>
      <w:r w:rsidR="00733F77">
        <w:rPr>
          <w:rFonts w:ascii="Arial" w:hAnsi="Arial" w:cs="Arial"/>
          <w:iCs/>
          <w:sz w:val="24"/>
          <w:szCs w:val="24"/>
          <w:lang w:val="cs-CZ" w:eastAsia="fr-FR"/>
        </w:rPr>
        <w:t xml:space="preserve">i požití </w:t>
      </w:r>
      <w:r w:rsidRPr="00CE7ACE">
        <w:rPr>
          <w:rFonts w:ascii="Arial" w:hAnsi="Arial" w:cs="Arial"/>
          <w:iCs/>
          <w:sz w:val="24"/>
          <w:szCs w:val="24"/>
          <w:lang w:val="cs-CZ" w:eastAsia="fr-FR"/>
        </w:rPr>
        <w:t>může být škodlivý.</w:t>
      </w:r>
    </w:p>
    <w:p w:rsidR="00CE7ACE" w:rsidRPr="00CE7ACE" w:rsidRDefault="00CE7ACE" w:rsidP="00CE7ACE">
      <w:pPr>
        <w:spacing w:line="240" w:lineRule="auto"/>
        <w:jc w:val="both"/>
        <w:rPr>
          <w:rFonts w:ascii="Arial" w:hAnsi="Arial" w:cs="Arial"/>
          <w:iCs/>
          <w:sz w:val="24"/>
          <w:szCs w:val="24"/>
          <w:lang w:val="cs-CZ" w:eastAsia="fr-FR"/>
        </w:rPr>
      </w:pPr>
      <w:r w:rsidRPr="00CE7ACE">
        <w:rPr>
          <w:rFonts w:ascii="Arial" w:hAnsi="Arial" w:cs="Arial"/>
          <w:iCs/>
          <w:sz w:val="24"/>
          <w:szCs w:val="24"/>
          <w:lang w:val="cs-CZ" w:eastAsia="fr-FR"/>
        </w:rPr>
        <w:t>Zabraňte po</w:t>
      </w:r>
      <w:r w:rsidR="00733F77">
        <w:rPr>
          <w:rFonts w:ascii="Arial" w:hAnsi="Arial" w:cs="Arial"/>
          <w:iCs/>
          <w:sz w:val="24"/>
          <w:szCs w:val="24"/>
          <w:lang w:val="cs-CZ" w:eastAsia="fr-FR"/>
        </w:rPr>
        <w:t>žití</w:t>
      </w:r>
      <w:r w:rsidRPr="00CE7ACE">
        <w:rPr>
          <w:rFonts w:ascii="Arial" w:hAnsi="Arial" w:cs="Arial"/>
          <w:iCs/>
          <w:sz w:val="24"/>
          <w:szCs w:val="24"/>
          <w:lang w:val="cs-CZ" w:eastAsia="fr-FR"/>
        </w:rPr>
        <w:t>, včetně kontaktu rukou s ústy.</w:t>
      </w:r>
    </w:p>
    <w:p w:rsidR="00CE7ACE" w:rsidRPr="00CE7ACE" w:rsidRDefault="00733F77" w:rsidP="00CE7ACE">
      <w:pPr>
        <w:spacing w:line="240" w:lineRule="auto"/>
        <w:jc w:val="both"/>
        <w:rPr>
          <w:rFonts w:ascii="Arial" w:hAnsi="Arial" w:cs="Arial"/>
          <w:iCs/>
          <w:sz w:val="24"/>
          <w:szCs w:val="24"/>
          <w:lang w:val="cs-CZ" w:eastAsia="fr-FR"/>
        </w:rPr>
      </w:pPr>
      <w:r>
        <w:rPr>
          <w:rFonts w:ascii="Arial" w:hAnsi="Arial" w:cs="Arial"/>
          <w:iCs/>
          <w:sz w:val="24"/>
          <w:szCs w:val="24"/>
          <w:lang w:val="cs-CZ" w:eastAsia="fr-FR"/>
        </w:rPr>
        <w:t>B</w:t>
      </w:r>
      <w:r w:rsidRPr="00CE7ACE">
        <w:rPr>
          <w:rFonts w:ascii="Arial" w:hAnsi="Arial" w:cs="Arial"/>
          <w:iCs/>
          <w:sz w:val="24"/>
          <w:szCs w:val="24"/>
          <w:lang w:val="cs-CZ" w:eastAsia="fr-FR"/>
        </w:rPr>
        <w:t xml:space="preserve">ěhem aplikace přípravku </w:t>
      </w:r>
      <w:r>
        <w:rPr>
          <w:rFonts w:ascii="Arial" w:hAnsi="Arial" w:cs="Arial"/>
          <w:iCs/>
          <w:sz w:val="24"/>
          <w:szCs w:val="24"/>
          <w:lang w:val="cs-CZ" w:eastAsia="fr-FR"/>
        </w:rPr>
        <w:t>n</w:t>
      </w:r>
      <w:r w:rsidR="00CE7ACE" w:rsidRPr="00CE7ACE">
        <w:rPr>
          <w:rFonts w:ascii="Arial" w:hAnsi="Arial" w:cs="Arial"/>
          <w:iCs/>
          <w:sz w:val="24"/>
          <w:szCs w:val="24"/>
          <w:lang w:val="cs-CZ" w:eastAsia="fr-FR"/>
        </w:rPr>
        <w:t>ekuřte, nepijte ani nejezte.</w:t>
      </w:r>
    </w:p>
    <w:p w:rsidR="00CE7ACE" w:rsidRPr="00CE7ACE" w:rsidRDefault="00CE7ACE" w:rsidP="00CE7ACE">
      <w:pPr>
        <w:spacing w:line="240" w:lineRule="auto"/>
        <w:jc w:val="both"/>
        <w:rPr>
          <w:rFonts w:ascii="Arial" w:hAnsi="Arial" w:cs="Arial"/>
          <w:iCs/>
          <w:sz w:val="24"/>
          <w:szCs w:val="24"/>
          <w:lang w:val="cs-CZ" w:eastAsia="fr-FR"/>
        </w:rPr>
      </w:pPr>
      <w:r w:rsidRPr="00CE7ACE">
        <w:rPr>
          <w:rFonts w:ascii="Arial" w:hAnsi="Arial" w:cs="Arial"/>
          <w:iCs/>
          <w:sz w:val="24"/>
          <w:szCs w:val="24"/>
          <w:lang w:val="cs-CZ" w:eastAsia="fr-FR"/>
        </w:rPr>
        <w:t>V případě náhodného po</w:t>
      </w:r>
      <w:r w:rsidR="00733F77">
        <w:rPr>
          <w:rFonts w:ascii="Arial" w:hAnsi="Arial" w:cs="Arial"/>
          <w:iCs/>
          <w:sz w:val="24"/>
          <w:szCs w:val="24"/>
          <w:lang w:val="cs-CZ" w:eastAsia="fr-FR"/>
        </w:rPr>
        <w:t>žití</w:t>
      </w:r>
      <w:r w:rsidRPr="00CE7ACE">
        <w:rPr>
          <w:rFonts w:ascii="Arial" w:hAnsi="Arial" w:cs="Arial"/>
          <w:iCs/>
          <w:sz w:val="24"/>
          <w:szCs w:val="24"/>
          <w:lang w:val="cs-CZ" w:eastAsia="fr-FR"/>
        </w:rPr>
        <w:t xml:space="preserve"> vyhledejte ihned lékařskou pomoc a ukažte příbalovou informaci nebo etiketu praktickému lékaři.</w:t>
      </w:r>
    </w:p>
    <w:p w:rsidR="00CE7ACE" w:rsidRPr="00CE7ACE" w:rsidRDefault="00CE7ACE" w:rsidP="00CE7ACE">
      <w:pPr>
        <w:spacing w:line="240" w:lineRule="auto"/>
        <w:jc w:val="both"/>
        <w:rPr>
          <w:rFonts w:ascii="Arial" w:hAnsi="Arial" w:cs="Arial"/>
          <w:iCs/>
          <w:sz w:val="24"/>
          <w:szCs w:val="24"/>
          <w:lang w:val="cs-CZ" w:eastAsia="fr-FR"/>
        </w:rPr>
      </w:pPr>
      <w:r w:rsidRPr="00CE7ACE">
        <w:rPr>
          <w:rFonts w:ascii="Arial" w:hAnsi="Arial" w:cs="Arial"/>
          <w:iCs/>
          <w:sz w:val="24"/>
          <w:szCs w:val="24"/>
          <w:lang w:val="cs-CZ" w:eastAsia="fr-FR"/>
        </w:rPr>
        <w:t>Tento přípravek může způsobit podráždění očí a sliznic.</w:t>
      </w:r>
    </w:p>
    <w:p w:rsidR="00CE7ACE" w:rsidRPr="00CE7ACE" w:rsidRDefault="00733F77" w:rsidP="00CE7ACE">
      <w:pPr>
        <w:spacing w:line="240" w:lineRule="auto"/>
        <w:jc w:val="both"/>
        <w:rPr>
          <w:rFonts w:ascii="Arial" w:hAnsi="Arial" w:cs="Arial"/>
          <w:iCs/>
          <w:sz w:val="24"/>
          <w:szCs w:val="24"/>
          <w:lang w:val="cs-CZ" w:eastAsia="fr-FR"/>
        </w:rPr>
      </w:pPr>
      <w:r>
        <w:rPr>
          <w:rFonts w:ascii="Arial" w:hAnsi="Arial" w:cs="Arial"/>
          <w:iCs/>
          <w:sz w:val="24"/>
          <w:szCs w:val="24"/>
          <w:lang w:val="cs-CZ" w:eastAsia="fr-FR"/>
        </w:rPr>
        <w:t xml:space="preserve">Zabraňte </w:t>
      </w:r>
      <w:r w:rsidR="00CE7ACE" w:rsidRPr="00CE7ACE">
        <w:rPr>
          <w:rFonts w:ascii="Arial" w:hAnsi="Arial" w:cs="Arial"/>
          <w:iCs/>
          <w:sz w:val="24"/>
          <w:szCs w:val="24"/>
          <w:lang w:val="cs-CZ" w:eastAsia="fr-FR"/>
        </w:rPr>
        <w:t>kontaktu s kůží, očima a ústy, včetně kontaktu rukou s očima.</w:t>
      </w:r>
    </w:p>
    <w:p w:rsidR="00CE7ACE" w:rsidRPr="00CE7ACE" w:rsidRDefault="00CE7ACE" w:rsidP="00CE7ACE">
      <w:pPr>
        <w:spacing w:line="240" w:lineRule="auto"/>
        <w:jc w:val="both"/>
        <w:rPr>
          <w:rFonts w:ascii="Arial" w:hAnsi="Arial" w:cs="Arial"/>
          <w:iCs/>
          <w:sz w:val="24"/>
          <w:szCs w:val="24"/>
          <w:lang w:val="cs-CZ" w:eastAsia="fr-FR"/>
        </w:rPr>
      </w:pPr>
      <w:r w:rsidRPr="00CE7ACE">
        <w:rPr>
          <w:rFonts w:ascii="Arial" w:hAnsi="Arial" w:cs="Arial"/>
          <w:iCs/>
          <w:sz w:val="24"/>
          <w:szCs w:val="24"/>
          <w:lang w:val="cs-CZ" w:eastAsia="fr-FR"/>
        </w:rPr>
        <w:t>V případě náhodného kontaktu s kůží nebo očima ihned důkladně opláchněte postižené místo vodou. Pokud podráždění kůže nebo očí přetrvává, vyhledejte lékařskou pomoc a</w:t>
      </w:r>
      <w:r w:rsidR="00733F77">
        <w:rPr>
          <w:rFonts w:ascii="Arial" w:hAnsi="Arial" w:cs="Arial"/>
          <w:iCs/>
          <w:sz w:val="24"/>
          <w:szCs w:val="24"/>
          <w:lang w:val="cs-CZ" w:eastAsia="fr-FR"/>
        </w:rPr>
        <w:t> </w:t>
      </w:r>
      <w:r w:rsidRPr="00CE7ACE">
        <w:rPr>
          <w:rFonts w:ascii="Arial" w:hAnsi="Arial" w:cs="Arial"/>
          <w:iCs/>
          <w:sz w:val="24"/>
          <w:szCs w:val="24"/>
          <w:lang w:val="cs-CZ" w:eastAsia="fr-FR"/>
        </w:rPr>
        <w:t>ukažte příbalovou informaci nebo etiketu lékaři.</w:t>
      </w:r>
    </w:p>
    <w:p w:rsidR="00CE7ACE" w:rsidRPr="00CE7ACE" w:rsidRDefault="00CE7ACE" w:rsidP="00CE7ACE">
      <w:pPr>
        <w:spacing w:line="240" w:lineRule="auto"/>
        <w:jc w:val="both"/>
        <w:rPr>
          <w:rFonts w:ascii="Arial" w:hAnsi="Arial" w:cs="Arial"/>
          <w:iCs/>
          <w:sz w:val="24"/>
          <w:szCs w:val="24"/>
          <w:lang w:val="cs-CZ" w:eastAsia="fr-FR"/>
        </w:rPr>
      </w:pPr>
      <w:r w:rsidRPr="00CE7ACE">
        <w:rPr>
          <w:rFonts w:ascii="Arial" w:hAnsi="Arial" w:cs="Arial"/>
          <w:iCs/>
          <w:sz w:val="24"/>
          <w:szCs w:val="24"/>
          <w:lang w:val="cs-CZ" w:eastAsia="fr-FR"/>
        </w:rPr>
        <w:t>Po použití si umyjte ruce.</w:t>
      </w:r>
    </w:p>
    <w:p w:rsidR="00CE7ACE" w:rsidRPr="00CE7ACE" w:rsidRDefault="00CE7ACE" w:rsidP="00CE7ACE">
      <w:pPr>
        <w:spacing w:line="240" w:lineRule="auto"/>
        <w:jc w:val="both"/>
        <w:rPr>
          <w:rFonts w:ascii="Arial" w:hAnsi="Arial" w:cs="Arial"/>
          <w:iCs/>
          <w:sz w:val="24"/>
          <w:szCs w:val="24"/>
          <w:lang w:val="cs-CZ" w:eastAsia="fr-FR"/>
        </w:rPr>
      </w:pPr>
      <w:r w:rsidRPr="00CE7ACE">
        <w:rPr>
          <w:rFonts w:ascii="Arial" w:hAnsi="Arial" w:cs="Arial"/>
          <w:iCs/>
          <w:sz w:val="24"/>
          <w:szCs w:val="24"/>
          <w:lang w:val="cs-CZ" w:eastAsia="fr-FR"/>
        </w:rPr>
        <w:t xml:space="preserve">Nemanipulujte s ošetřenými zvířaty a zamezte dětem hrát si s nimi, dokud místo aplikace nezaschne. Doporučuje se proto neošetřovat zvířata během dne, ale v podvečer, </w:t>
      </w:r>
      <w:r w:rsidRPr="00CE7ACE">
        <w:rPr>
          <w:rFonts w:ascii="Arial" w:hAnsi="Arial" w:cs="Arial"/>
          <w:iCs/>
          <w:sz w:val="24"/>
          <w:szCs w:val="24"/>
          <w:lang w:val="cs-CZ" w:eastAsia="fr-FR"/>
        </w:rPr>
        <w:br/>
        <w:t xml:space="preserve">a nedovolit čerstvě ošetřeným zvířatům spát s jejich majiteli, zejména s dětmi. </w:t>
      </w:r>
    </w:p>
    <w:p w:rsidR="00CE7ACE" w:rsidRPr="00CE7ACE" w:rsidRDefault="00CE7ACE" w:rsidP="00CE7ACE">
      <w:pPr>
        <w:spacing w:line="240" w:lineRule="auto"/>
        <w:jc w:val="both"/>
        <w:rPr>
          <w:rFonts w:ascii="Arial" w:hAnsi="Arial" w:cs="Arial"/>
          <w:iCs/>
          <w:sz w:val="24"/>
          <w:szCs w:val="24"/>
          <w:lang w:val="cs-CZ" w:eastAsia="fr-FR"/>
        </w:rPr>
      </w:pPr>
      <w:r w:rsidRPr="00CE7ACE">
        <w:rPr>
          <w:rFonts w:ascii="Arial" w:hAnsi="Arial" w:cs="Arial"/>
          <w:iCs/>
          <w:sz w:val="24"/>
          <w:szCs w:val="24"/>
          <w:lang w:val="cs-CZ" w:eastAsia="fr-FR"/>
        </w:rPr>
        <w:t xml:space="preserve">Uchovávejte pipety v původním obalu až do </w:t>
      </w:r>
      <w:r w:rsidR="00733F77">
        <w:rPr>
          <w:rFonts w:ascii="Arial" w:hAnsi="Arial" w:cs="Arial"/>
          <w:iCs/>
          <w:sz w:val="24"/>
          <w:szCs w:val="24"/>
          <w:lang w:val="cs-CZ" w:eastAsia="fr-FR"/>
        </w:rPr>
        <w:t xml:space="preserve">doby </w:t>
      </w:r>
      <w:r w:rsidRPr="00CE7ACE">
        <w:rPr>
          <w:rFonts w:ascii="Arial" w:hAnsi="Arial" w:cs="Arial"/>
          <w:iCs/>
          <w:sz w:val="24"/>
          <w:szCs w:val="24"/>
          <w:lang w:val="cs-CZ" w:eastAsia="fr-FR"/>
        </w:rPr>
        <w:t>použití a poté je ihned zlikvidujte.</w:t>
      </w:r>
    </w:p>
    <w:p w:rsidR="00CE7ACE" w:rsidRPr="00CE7ACE" w:rsidRDefault="00CE7ACE" w:rsidP="00CE7ACE">
      <w:pPr>
        <w:spacing w:line="240" w:lineRule="auto"/>
        <w:jc w:val="both"/>
        <w:rPr>
          <w:rFonts w:ascii="Arial" w:hAnsi="Arial" w:cs="Arial"/>
          <w:iCs/>
          <w:sz w:val="24"/>
          <w:szCs w:val="24"/>
          <w:lang w:val="cs-CZ" w:eastAsia="fr-FR"/>
        </w:rPr>
      </w:pPr>
    </w:p>
    <w:p w:rsidR="00CE7ACE" w:rsidRPr="00CE7ACE" w:rsidRDefault="00CE7ACE" w:rsidP="00CE7ACE">
      <w:pPr>
        <w:spacing w:line="240" w:lineRule="auto"/>
        <w:jc w:val="both"/>
        <w:rPr>
          <w:rFonts w:ascii="Arial" w:hAnsi="Arial" w:cs="Arial"/>
          <w:iCs/>
          <w:sz w:val="24"/>
          <w:szCs w:val="24"/>
          <w:lang w:val="cs-CZ" w:eastAsia="fr-FR"/>
        </w:rPr>
      </w:pPr>
      <w:r w:rsidRPr="00C32052">
        <w:rPr>
          <w:rFonts w:ascii="Arial" w:hAnsi="Arial" w:cs="Arial"/>
          <w:iCs/>
          <w:sz w:val="24"/>
          <w:szCs w:val="24"/>
          <w:lang w:val="cs-CZ" w:eastAsia="fr-FR"/>
        </w:rPr>
        <w:t>Pouze pro zvířata.</w:t>
      </w:r>
    </w:p>
    <w:p w:rsidR="00CE7ACE" w:rsidRPr="00CE7ACE" w:rsidRDefault="00CE7ACE" w:rsidP="00CE7ACE">
      <w:pPr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u w:val="single"/>
          <w:lang w:val="cs-CZ"/>
        </w:rPr>
      </w:pPr>
      <w:r w:rsidRPr="00CE7ACE">
        <w:rPr>
          <w:rFonts w:ascii="Arial" w:hAnsi="Arial" w:cs="Arial"/>
          <w:sz w:val="24"/>
          <w:szCs w:val="24"/>
          <w:u w:val="single"/>
          <w:lang w:val="cs-CZ"/>
        </w:rPr>
        <w:t>Další opatření</w:t>
      </w:r>
      <w:r w:rsidR="00A446DC">
        <w:rPr>
          <w:rFonts w:ascii="Arial" w:hAnsi="Arial" w:cs="Arial"/>
          <w:sz w:val="24"/>
          <w:szCs w:val="24"/>
          <w:u w:val="single"/>
          <w:lang w:val="cs-CZ"/>
        </w:rPr>
        <w:t>:</w:t>
      </w:r>
    </w:p>
    <w:p w:rsidR="00CE7ACE" w:rsidRPr="00CE7ACE" w:rsidRDefault="00CE7ACE" w:rsidP="00CE7ACE">
      <w:pPr>
        <w:ind w:right="-318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 xml:space="preserve">Fipronil a pyriproxyfen mohou nepříznivě působit na vodní organismy. </w:t>
      </w:r>
      <w:r w:rsidR="00A446DC">
        <w:rPr>
          <w:rFonts w:ascii="Arial" w:hAnsi="Arial" w:cs="Arial"/>
          <w:sz w:val="24"/>
          <w:szCs w:val="24"/>
          <w:lang w:val="cs-CZ"/>
        </w:rPr>
        <w:t>Nedovolte p</w:t>
      </w:r>
      <w:r w:rsidRPr="00CE7ACE">
        <w:rPr>
          <w:rFonts w:ascii="Arial" w:hAnsi="Arial" w:cs="Arial"/>
          <w:sz w:val="24"/>
          <w:szCs w:val="24"/>
          <w:lang w:val="cs-CZ"/>
        </w:rPr>
        <w:t xml:space="preserve">sům </w:t>
      </w:r>
      <w:r w:rsidR="00A446DC">
        <w:rPr>
          <w:rFonts w:ascii="Arial" w:hAnsi="Arial" w:cs="Arial"/>
          <w:sz w:val="24"/>
          <w:szCs w:val="24"/>
          <w:lang w:val="cs-CZ"/>
        </w:rPr>
        <w:t>v přístupu k </w:t>
      </w:r>
      <w:r w:rsidRPr="00CE7ACE">
        <w:rPr>
          <w:rFonts w:ascii="Arial" w:hAnsi="Arial" w:cs="Arial"/>
          <w:sz w:val="24"/>
          <w:szCs w:val="24"/>
          <w:lang w:val="cs-CZ"/>
        </w:rPr>
        <w:t>vodní</w:t>
      </w:r>
      <w:r w:rsidR="00A446DC">
        <w:rPr>
          <w:rFonts w:ascii="Arial" w:hAnsi="Arial" w:cs="Arial"/>
          <w:sz w:val="24"/>
          <w:szCs w:val="24"/>
          <w:lang w:val="cs-CZ"/>
        </w:rPr>
        <w:t>m</w:t>
      </w:r>
      <w:r w:rsidRPr="00CE7ACE">
        <w:rPr>
          <w:rFonts w:ascii="Arial" w:hAnsi="Arial" w:cs="Arial"/>
          <w:sz w:val="24"/>
          <w:szCs w:val="24"/>
          <w:lang w:val="cs-CZ"/>
        </w:rPr>
        <w:t xml:space="preserve"> to</w:t>
      </w:r>
      <w:r w:rsidR="00A446DC">
        <w:rPr>
          <w:rFonts w:ascii="Arial" w:hAnsi="Arial" w:cs="Arial"/>
          <w:sz w:val="24"/>
          <w:szCs w:val="24"/>
          <w:lang w:val="cs-CZ"/>
        </w:rPr>
        <w:t>kům</w:t>
      </w:r>
      <w:r w:rsidRPr="00CE7ACE">
        <w:rPr>
          <w:rFonts w:ascii="Arial" w:hAnsi="Arial" w:cs="Arial"/>
          <w:sz w:val="24"/>
          <w:szCs w:val="24"/>
          <w:lang w:val="cs-CZ"/>
        </w:rPr>
        <w:t xml:space="preserve"> po dobu 48 hodin po ošetření.</w:t>
      </w:r>
    </w:p>
    <w:p w:rsidR="00CE7ACE" w:rsidRPr="00CE7ACE" w:rsidRDefault="00CE7ACE" w:rsidP="00CE7ACE">
      <w:pPr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 xml:space="preserve">Přípravek může mít nepříznivý vliv na natřené, lakované nebo jiné plochy </w:t>
      </w:r>
      <w:r w:rsidR="00A446DC" w:rsidRPr="00CE7ACE">
        <w:rPr>
          <w:rFonts w:ascii="Arial" w:hAnsi="Arial" w:cs="Arial"/>
          <w:sz w:val="24"/>
          <w:szCs w:val="24"/>
          <w:lang w:val="cs-CZ"/>
        </w:rPr>
        <w:t>v</w:t>
      </w:r>
      <w:r w:rsidR="00A446DC">
        <w:rPr>
          <w:rFonts w:ascii="Arial" w:hAnsi="Arial" w:cs="Arial"/>
          <w:sz w:val="24"/>
          <w:szCs w:val="24"/>
          <w:lang w:val="cs-CZ"/>
        </w:rPr>
        <w:t> </w:t>
      </w:r>
      <w:r w:rsidRPr="00CE7ACE">
        <w:rPr>
          <w:rFonts w:ascii="Arial" w:hAnsi="Arial" w:cs="Arial"/>
          <w:sz w:val="24"/>
          <w:szCs w:val="24"/>
          <w:lang w:val="cs-CZ"/>
        </w:rPr>
        <w:t xml:space="preserve">domácnosti nebo vybavení bytu. Před kontaktem s takovými materiály nechte místo aplikace </w:t>
      </w:r>
      <w:r w:rsidR="00A446DC">
        <w:rPr>
          <w:rFonts w:ascii="Arial" w:hAnsi="Arial" w:cs="Arial"/>
          <w:sz w:val="24"/>
          <w:szCs w:val="24"/>
          <w:lang w:val="cs-CZ"/>
        </w:rPr>
        <w:t>za</w:t>
      </w:r>
      <w:r w:rsidR="00A446DC" w:rsidRPr="00CE7ACE">
        <w:rPr>
          <w:rFonts w:ascii="Arial" w:hAnsi="Arial" w:cs="Arial"/>
          <w:sz w:val="24"/>
          <w:szCs w:val="24"/>
          <w:lang w:val="cs-CZ"/>
        </w:rPr>
        <w:t>schnout</w:t>
      </w:r>
      <w:r w:rsidRPr="00CE7ACE">
        <w:rPr>
          <w:rFonts w:ascii="Arial" w:hAnsi="Arial" w:cs="Arial"/>
          <w:sz w:val="24"/>
          <w:szCs w:val="24"/>
          <w:lang w:val="cs-CZ"/>
        </w:rPr>
        <w:t>.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u w:val="single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u w:val="single"/>
          <w:lang w:val="cs-CZ"/>
        </w:rPr>
        <w:t>Březost a laktace</w:t>
      </w:r>
      <w:r w:rsidRPr="00CE7ACE">
        <w:rPr>
          <w:rFonts w:ascii="Arial" w:hAnsi="Arial" w:cs="Arial"/>
          <w:sz w:val="24"/>
          <w:szCs w:val="24"/>
          <w:lang w:val="cs-CZ"/>
        </w:rPr>
        <w:t>: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>Laboratorní studie s fipronilem a pyriproxyfenem neprokázaly teratogenní nebo embryotoxický účinek. Bezpečnost přípravku u březích a laktujících fen nebyla stanovena. Ošetření v březosti a laktaci by mělo být provedeno pouze po zvážení poměru terapeutického prospěchu a rizika příslušným veterinárním lékařem.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u w:val="single"/>
          <w:lang w:val="cs-CZ"/>
        </w:rPr>
      </w:pPr>
      <w:r w:rsidRPr="00CE7ACE">
        <w:rPr>
          <w:rFonts w:ascii="Arial" w:hAnsi="Arial" w:cs="Arial"/>
          <w:sz w:val="24"/>
          <w:szCs w:val="24"/>
          <w:u w:val="single"/>
          <w:lang w:val="cs-CZ"/>
        </w:rPr>
        <w:t>Interakce s dalšími léčivými přípravky a další formy interakce: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>Nejsou známy.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u w:val="single"/>
          <w:lang w:val="cs-CZ"/>
        </w:rPr>
        <w:t>Předávkování (symptomy, první pomoc, antidota)</w:t>
      </w:r>
      <w:r w:rsidRPr="00CE7ACE">
        <w:rPr>
          <w:rFonts w:ascii="Arial" w:hAnsi="Arial" w:cs="Arial"/>
          <w:sz w:val="24"/>
          <w:szCs w:val="24"/>
          <w:lang w:val="cs-CZ"/>
        </w:rPr>
        <w:t>:</w:t>
      </w:r>
    </w:p>
    <w:p w:rsidR="00CE7ACE" w:rsidRPr="00CE7ACE" w:rsidRDefault="00CE7ACE" w:rsidP="00CE7ACE">
      <w:pPr>
        <w:tabs>
          <w:tab w:val="left" w:pos="720"/>
        </w:tabs>
        <w:jc w:val="both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>Ve studiích bezpečnosti vykonaných na 10 - týdenních štěňatech, která byla léčena dávkou 5-ti násobně převyšující doporučenou dávku 3x v intervalech 4 týdnů a maximální doporučenou dávkou 6x v intervalech 4 týdnů, nebyly pozorovány žádné závažné nežádoucí účinky.</w:t>
      </w:r>
    </w:p>
    <w:p w:rsidR="00CE7ACE" w:rsidRPr="00CE7ACE" w:rsidRDefault="00CE7ACE" w:rsidP="00CE7ACE">
      <w:pPr>
        <w:tabs>
          <w:tab w:val="left" w:pos="720"/>
        </w:tabs>
        <w:jc w:val="both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>Nebezpečí vzniku nežádoucích účinků (viz bod 6) se může zvýšit v případě předávkování, tudíž by zvířata měla být vždy ošetřena správnou velikostí pipety v závislosti na jejich živé hmotnosti.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u w:val="single"/>
          <w:lang w:val="cs-CZ"/>
        </w:rPr>
        <w:t>Inkompatibility</w:t>
      </w:r>
      <w:r w:rsidRPr="00CE7ACE">
        <w:rPr>
          <w:rFonts w:ascii="Arial" w:hAnsi="Arial" w:cs="Arial"/>
          <w:sz w:val="24"/>
          <w:szCs w:val="24"/>
          <w:lang w:val="cs-CZ"/>
        </w:rPr>
        <w:t>: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>Nejsou známy.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76F7D">
      <w:pPr>
        <w:keepNext/>
        <w:tabs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val="cs-CZ"/>
        </w:rPr>
      </w:pPr>
      <w:r w:rsidRPr="00C76F7D">
        <w:rPr>
          <w:rFonts w:ascii="Arial" w:hAnsi="Arial" w:cs="Arial"/>
          <w:b/>
          <w:sz w:val="24"/>
          <w:szCs w:val="24"/>
          <w:highlight w:val="lightGray"/>
          <w:lang w:val="cs-CZ"/>
        </w:rPr>
        <w:t>13.</w:t>
      </w:r>
      <w:r w:rsidRPr="00CE7ACE">
        <w:rPr>
          <w:rFonts w:ascii="Arial" w:hAnsi="Arial" w:cs="Arial"/>
          <w:b/>
          <w:sz w:val="24"/>
          <w:szCs w:val="24"/>
          <w:lang w:val="cs-CZ"/>
        </w:rPr>
        <w:tab/>
      </w:r>
      <w:r w:rsidRPr="00CE7ACE">
        <w:rPr>
          <w:rFonts w:ascii="Arial" w:hAnsi="Arial" w:cs="Arial"/>
          <w:b/>
          <w:bCs/>
          <w:sz w:val="24"/>
          <w:szCs w:val="24"/>
          <w:lang w:val="cs-CZ"/>
        </w:rPr>
        <w:t>ZVLÁŠTNÍ OPATŘENÍ PRO ZNEŠKODŇOVÁNÍ NEPOUŽITÝCH PŘÍPRAVKŮ</w:t>
      </w:r>
    </w:p>
    <w:p w:rsidR="00CE7ACE" w:rsidRPr="00CE7ACE" w:rsidRDefault="00CE7ACE" w:rsidP="00A446DC">
      <w:pPr>
        <w:keepNext/>
        <w:tabs>
          <w:tab w:val="clear" w:pos="567"/>
          <w:tab w:val="left" w:pos="708"/>
        </w:tabs>
        <w:spacing w:line="240" w:lineRule="auto"/>
        <w:ind w:left="567"/>
        <w:rPr>
          <w:rFonts w:ascii="Arial" w:hAnsi="Arial" w:cs="Arial"/>
          <w:b/>
          <w:sz w:val="24"/>
          <w:szCs w:val="24"/>
          <w:lang w:val="cs-CZ"/>
        </w:rPr>
      </w:pPr>
      <w:r w:rsidRPr="00CE7ACE">
        <w:rPr>
          <w:rFonts w:ascii="Arial" w:hAnsi="Arial" w:cs="Arial"/>
          <w:b/>
          <w:bCs/>
          <w:sz w:val="24"/>
          <w:szCs w:val="24"/>
          <w:lang w:val="cs-CZ"/>
        </w:rPr>
        <w:t>NEBO ODPADU, POKUD JE JICH TŘEBA</w:t>
      </w:r>
    </w:p>
    <w:p w:rsidR="00CE7ACE" w:rsidRPr="00CE7ACE" w:rsidRDefault="00CE7ACE" w:rsidP="00C76F7D">
      <w:pPr>
        <w:keepNext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ind w:right="-318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 xml:space="preserve">Všechen nepoužitý veterinární léčivý přípravek nebo odpad, který pochází z tohoto přípravku, musí být likvidován podle místních právních předpisů. </w:t>
      </w:r>
    </w:p>
    <w:p w:rsidR="00CE7ACE" w:rsidRPr="00CE7ACE" w:rsidRDefault="00CE7ACE" w:rsidP="00CE7ACE">
      <w:pPr>
        <w:ind w:right="-318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ind w:right="-318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 xml:space="preserve">Přípravek nesmí kontaminovat vodní toky, protože může být nebezpečný pro ryby </w:t>
      </w:r>
      <w:r w:rsidR="00A446DC" w:rsidRPr="00CE7ACE">
        <w:rPr>
          <w:rFonts w:ascii="Arial" w:hAnsi="Arial" w:cs="Arial"/>
          <w:sz w:val="24"/>
          <w:szCs w:val="24"/>
          <w:lang w:val="cs-CZ"/>
        </w:rPr>
        <w:t>a</w:t>
      </w:r>
      <w:r w:rsidR="00A446DC">
        <w:rPr>
          <w:rFonts w:ascii="Arial" w:hAnsi="Arial" w:cs="Arial"/>
          <w:sz w:val="24"/>
          <w:szCs w:val="24"/>
          <w:lang w:val="cs-CZ"/>
        </w:rPr>
        <w:t> </w:t>
      </w:r>
      <w:r w:rsidRPr="00CE7ACE">
        <w:rPr>
          <w:rFonts w:ascii="Arial" w:hAnsi="Arial" w:cs="Arial"/>
          <w:sz w:val="24"/>
          <w:szCs w:val="24"/>
          <w:lang w:val="cs-CZ"/>
        </w:rPr>
        <w:t>další vodní organismy. Nekontaminujte rybníky, vodní toky nebo stoky přípravkem nebo prázdným obal</w:t>
      </w:r>
      <w:r w:rsidR="00A446DC">
        <w:rPr>
          <w:rFonts w:ascii="Arial" w:hAnsi="Arial" w:cs="Arial"/>
          <w:sz w:val="24"/>
          <w:szCs w:val="24"/>
          <w:lang w:val="cs-CZ"/>
        </w:rPr>
        <w:t>em</w:t>
      </w:r>
      <w:r w:rsidRPr="00CE7ACE">
        <w:rPr>
          <w:rFonts w:ascii="Arial" w:hAnsi="Arial" w:cs="Arial"/>
          <w:sz w:val="24"/>
          <w:szCs w:val="24"/>
          <w:lang w:val="cs-CZ"/>
        </w:rPr>
        <w:t>.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keepNext/>
        <w:tabs>
          <w:tab w:val="clear" w:pos="567"/>
          <w:tab w:val="left" w:pos="708"/>
        </w:tabs>
        <w:spacing w:line="240" w:lineRule="auto"/>
        <w:rPr>
          <w:rFonts w:ascii="Arial" w:hAnsi="Arial" w:cs="Arial"/>
          <w:b/>
          <w:sz w:val="24"/>
          <w:szCs w:val="24"/>
          <w:lang w:val="cs-CZ"/>
        </w:rPr>
      </w:pPr>
      <w:r w:rsidRPr="00C76F7D">
        <w:rPr>
          <w:rFonts w:ascii="Arial" w:hAnsi="Arial" w:cs="Arial"/>
          <w:b/>
          <w:sz w:val="24"/>
          <w:szCs w:val="24"/>
          <w:highlight w:val="lightGray"/>
          <w:lang w:val="cs-CZ"/>
        </w:rPr>
        <w:t>14.</w:t>
      </w:r>
      <w:r w:rsidRPr="00CE7ACE">
        <w:rPr>
          <w:rFonts w:ascii="Arial" w:hAnsi="Arial" w:cs="Arial"/>
          <w:b/>
          <w:sz w:val="24"/>
          <w:szCs w:val="24"/>
          <w:lang w:val="cs-CZ"/>
        </w:rPr>
        <w:tab/>
        <w:t>DATUM POSLEDNÍ REVIZE PŘÍBALOVÉ INFORMACE</w:t>
      </w:r>
    </w:p>
    <w:p w:rsidR="00CE7ACE" w:rsidRPr="00CE7ACE" w:rsidRDefault="00CE7ACE" w:rsidP="00CE7ACE">
      <w:pPr>
        <w:keepNext/>
        <w:tabs>
          <w:tab w:val="clear" w:pos="567"/>
          <w:tab w:val="left" w:pos="708"/>
        </w:tabs>
        <w:spacing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CE7ACE" w:rsidRPr="00CE7ACE" w:rsidRDefault="004D4911" w:rsidP="00CE7ACE">
      <w:pPr>
        <w:tabs>
          <w:tab w:val="clear" w:pos="567"/>
          <w:tab w:val="left" w:pos="708"/>
        </w:tabs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Říjen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="00C32052">
        <w:rPr>
          <w:rFonts w:ascii="Arial" w:hAnsi="Arial" w:cs="Arial"/>
          <w:sz w:val="24"/>
          <w:szCs w:val="24"/>
          <w:lang w:val="cs-CZ"/>
        </w:rPr>
        <w:t>2020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keepNext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4"/>
          <w:szCs w:val="24"/>
          <w:lang w:val="cs-CZ"/>
        </w:rPr>
      </w:pPr>
      <w:r w:rsidRPr="00C76F7D">
        <w:rPr>
          <w:rFonts w:ascii="Arial" w:hAnsi="Arial" w:cs="Arial"/>
          <w:b/>
          <w:sz w:val="24"/>
          <w:szCs w:val="24"/>
          <w:highlight w:val="lightGray"/>
          <w:lang w:val="cs-CZ"/>
        </w:rPr>
        <w:t>15.</w:t>
      </w:r>
      <w:r w:rsidRPr="00CE7ACE">
        <w:rPr>
          <w:rFonts w:ascii="Arial" w:hAnsi="Arial" w:cs="Arial"/>
          <w:b/>
          <w:sz w:val="24"/>
          <w:szCs w:val="24"/>
          <w:lang w:val="cs-CZ"/>
        </w:rPr>
        <w:tab/>
        <w:t>DALŠÍ INFORMACE</w:t>
      </w:r>
    </w:p>
    <w:p w:rsidR="00CE7ACE" w:rsidRPr="00CE7ACE" w:rsidRDefault="00CE7ACE" w:rsidP="00CE7ACE">
      <w:pPr>
        <w:keepNext/>
        <w:tabs>
          <w:tab w:val="clear" w:pos="567"/>
          <w:tab w:val="left" w:pos="708"/>
        </w:tabs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jc w:val="both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b/>
          <w:sz w:val="24"/>
          <w:szCs w:val="24"/>
          <w:lang w:val="cs-CZ"/>
        </w:rPr>
        <w:t>Pyriproxyfen</w:t>
      </w:r>
      <w:r w:rsidRPr="00CE7ACE">
        <w:rPr>
          <w:rFonts w:ascii="Arial" w:hAnsi="Arial" w:cs="Arial"/>
          <w:sz w:val="24"/>
          <w:szCs w:val="24"/>
          <w:lang w:val="cs-CZ"/>
        </w:rPr>
        <w:t xml:space="preserve"> je regulátor růstu hmyzu (IGR) ze skupiny látek známých jako analogy juvenilních hormonů. Kontakt s molekulou brání vzniku dospělců tím, že blokuje vývoj vajíček (ovicidní účinek), larev a kukel (larvicidní účinek), které jsou následně odstraněny.</w:t>
      </w:r>
    </w:p>
    <w:p w:rsidR="00CE7ACE" w:rsidRPr="00CE7ACE" w:rsidRDefault="00CE7ACE" w:rsidP="00CE7ACE">
      <w:pPr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jc w:val="both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b/>
          <w:sz w:val="24"/>
          <w:szCs w:val="24"/>
          <w:lang w:val="cs-CZ"/>
        </w:rPr>
        <w:t>Kombinace fipronilu a pyriproxyfenu</w:t>
      </w:r>
      <w:r w:rsidRPr="00CE7ACE">
        <w:rPr>
          <w:rFonts w:ascii="Arial" w:hAnsi="Arial" w:cs="Arial"/>
          <w:sz w:val="24"/>
          <w:szCs w:val="24"/>
          <w:lang w:val="cs-CZ"/>
        </w:rPr>
        <w:t xml:space="preserve"> zajišťuje insekticidní a akaricidní účinek proti blechám (</w:t>
      </w:r>
      <w:r w:rsidRPr="00CE7ACE">
        <w:rPr>
          <w:rFonts w:ascii="Arial" w:hAnsi="Arial" w:cs="Arial"/>
          <w:i/>
          <w:sz w:val="24"/>
          <w:szCs w:val="24"/>
          <w:lang w:val="cs-CZ"/>
        </w:rPr>
        <w:t>Ctenocephalides felis</w:t>
      </w:r>
      <w:r w:rsidRPr="00CE7ACE">
        <w:rPr>
          <w:rFonts w:ascii="Arial" w:hAnsi="Arial" w:cs="Arial"/>
          <w:sz w:val="24"/>
          <w:szCs w:val="24"/>
          <w:lang w:val="cs-CZ"/>
        </w:rPr>
        <w:t>) a klíšťatům (</w:t>
      </w:r>
      <w:r w:rsidRPr="00CE7ACE">
        <w:rPr>
          <w:rFonts w:ascii="Arial" w:hAnsi="Arial" w:cs="Arial"/>
          <w:i/>
          <w:sz w:val="24"/>
          <w:szCs w:val="24"/>
          <w:lang w:val="cs-CZ"/>
        </w:rPr>
        <w:t>Rhipicephalus</w:t>
      </w:r>
      <w:r w:rsidRPr="00CE7ACE">
        <w:rPr>
          <w:rFonts w:ascii="Arial" w:hAnsi="Arial" w:cs="Arial"/>
          <w:sz w:val="24"/>
          <w:szCs w:val="24"/>
          <w:lang w:val="cs-CZ"/>
        </w:rPr>
        <w:t xml:space="preserve"> </w:t>
      </w:r>
      <w:r w:rsidRPr="00CE7ACE">
        <w:rPr>
          <w:rFonts w:ascii="Arial" w:hAnsi="Arial" w:cs="Arial"/>
          <w:i/>
          <w:sz w:val="24"/>
          <w:szCs w:val="24"/>
          <w:lang w:val="cs-CZ"/>
        </w:rPr>
        <w:t>sanguineus</w:t>
      </w:r>
      <w:r w:rsidRPr="00CE7ACE">
        <w:rPr>
          <w:rFonts w:ascii="Arial" w:hAnsi="Arial" w:cs="Arial"/>
          <w:sz w:val="24"/>
          <w:szCs w:val="24"/>
          <w:lang w:val="cs-CZ"/>
        </w:rPr>
        <w:t xml:space="preserve">, </w:t>
      </w:r>
      <w:r w:rsidRPr="00CE7ACE">
        <w:rPr>
          <w:rFonts w:ascii="Arial" w:hAnsi="Arial" w:cs="Arial"/>
          <w:i/>
          <w:sz w:val="24"/>
          <w:szCs w:val="24"/>
          <w:lang w:val="cs-CZ"/>
        </w:rPr>
        <w:t>Dermacentor</w:t>
      </w:r>
      <w:r w:rsidRPr="00CE7ACE">
        <w:rPr>
          <w:rFonts w:ascii="Arial" w:hAnsi="Arial" w:cs="Arial"/>
          <w:sz w:val="24"/>
          <w:szCs w:val="24"/>
          <w:lang w:val="cs-CZ"/>
        </w:rPr>
        <w:t xml:space="preserve"> </w:t>
      </w:r>
      <w:r w:rsidRPr="00CE7ACE">
        <w:rPr>
          <w:rFonts w:ascii="Arial" w:hAnsi="Arial" w:cs="Arial"/>
          <w:i/>
          <w:sz w:val="24"/>
          <w:szCs w:val="24"/>
          <w:lang w:val="cs-CZ"/>
        </w:rPr>
        <w:t>reticulatus</w:t>
      </w:r>
      <w:r w:rsidRPr="00CE7ACE">
        <w:rPr>
          <w:rFonts w:ascii="Arial" w:hAnsi="Arial" w:cs="Arial"/>
          <w:sz w:val="24"/>
          <w:szCs w:val="24"/>
          <w:lang w:val="cs-CZ"/>
        </w:rPr>
        <w:t xml:space="preserve">, </w:t>
      </w:r>
      <w:r w:rsidRPr="00CE7ACE">
        <w:rPr>
          <w:rFonts w:ascii="Arial" w:hAnsi="Arial" w:cs="Arial"/>
          <w:i/>
          <w:sz w:val="24"/>
          <w:szCs w:val="24"/>
          <w:lang w:val="cs-CZ"/>
        </w:rPr>
        <w:t>Ixodes</w:t>
      </w:r>
      <w:r w:rsidRPr="00CE7ACE">
        <w:rPr>
          <w:rFonts w:ascii="Arial" w:hAnsi="Arial" w:cs="Arial"/>
          <w:sz w:val="24"/>
          <w:szCs w:val="24"/>
          <w:lang w:val="cs-CZ"/>
        </w:rPr>
        <w:t xml:space="preserve"> </w:t>
      </w:r>
      <w:r w:rsidRPr="00CE7ACE">
        <w:rPr>
          <w:rFonts w:ascii="Arial" w:hAnsi="Arial" w:cs="Arial"/>
          <w:i/>
          <w:sz w:val="24"/>
          <w:szCs w:val="24"/>
          <w:lang w:val="cs-CZ"/>
        </w:rPr>
        <w:t>ricinus</w:t>
      </w:r>
      <w:r w:rsidRPr="00CE7ACE">
        <w:rPr>
          <w:rFonts w:ascii="Arial" w:hAnsi="Arial" w:cs="Arial"/>
          <w:bCs/>
          <w:sz w:val="24"/>
          <w:szCs w:val="24"/>
          <w:lang w:val="cs-CZ" w:eastAsia="fr-FR"/>
        </w:rPr>
        <w:t xml:space="preserve">) </w:t>
      </w:r>
      <w:r w:rsidRPr="00CE7ACE">
        <w:rPr>
          <w:rFonts w:ascii="Arial" w:hAnsi="Arial" w:cs="Arial"/>
          <w:sz w:val="24"/>
          <w:szCs w:val="24"/>
          <w:lang w:val="cs-CZ"/>
        </w:rPr>
        <w:t>a navíc zabraňuje vývoji dospělých blech z vajíček.</w:t>
      </w:r>
    </w:p>
    <w:p w:rsidR="00CE7ACE" w:rsidRPr="00CE7ACE" w:rsidRDefault="00CE7ACE" w:rsidP="00CE7ACE">
      <w:pPr>
        <w:rPr>
          <w:rFonts w:ascii="Arial" w:hAnsi="Arial" w:cs="Arial"/>
          <w:sz w:val="24"/>
          <w:szCs w:val="24"/>
          <w:lang w:val="cs-CZ"/>
        </w:rPr>
      </w:pP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CE7ACE" w:rsidRPr="00CE7ACE" w:rsidRDefault="00CE7ACE" w:rsidP="00CE7ACE">
      <w:pPr>
        <w:ind w:right="-318"/>
        <w:jc w:val="both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 xml:space="preserve">Velikost balení po 1 a 4 pipetách: Veterinární léčivý přípravek je vydáván bez předpisu.  </w:t>
      </w:r>
    </w:p>
    <w:p w:rsidR="00CE7ACE" w:rsidRPr="00CE7ACE" w:rsidRDefault="00CE7ACE" w:rsidP="00CE7ACE">
      <w:pPr>
        <w:tabs>
          <w:tab w:val="clear" w:pos="567"/>
          <w:tab w:val="left" w:pos="708"/>
        </w:tabs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>Vyhrazený veterinární léčivý přípravek.</w:t>
      </w:r>
    </w:p>
    <w:p w:rsidR="00CE7ACE" w:rsidRPr="00CE7ACE" w:rsidRDefault="00CE7ACE" w:rsidP="00CE7ACE">
      <w:pPr>
        <w:ind w:right="-318"/>
        <w:jc w:val="both"/>
        <w:rPr>
          <w:rFonts w:ascii="Arial" w:hAnsi="Arial" w:cs="Arial"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 xml:space="preserve">Velikost balení po </w:t>
      </w:r>
      <w:r w:rsidRPr="00CE7ACE">
        <w:rPr>
          <w:rFonts w:ascii="Arial" w:hAnsi="Arial" w:cs="Arial"/>
          <w:snapToGrid w:val="0"/>
          <w:sz w:val="24"/>
          <w:szCs w:val="24"/>
          <w:lang w:val="cs-CZ" w:eastAsia="fr-FR"/>
        </w:rPr>
        <w:t>24 nebo 60 pipetách</w:t>
      </w:r>
      <w:r w:rsidRPr="00CE7ACE">
        <w:rPr>
          <w:rFonts w:ascii="Arial" w:hAnsi="Arial" w:cs="Arial"/>
          <w:sz w:val="24"/>
          <w:szCs w:val="24"/>
          <w:lang w:val="cs-CZ"/>
        </w:rPr>
        <w:t xml:space="preserve">: Veterinární léčivý přípravek je vydáván pouze na předpis. </w:t>
      </w:r>
    </w:p>
    <w:p w:rsidR="00CE7ACE" w:rsidRPr="00CE7ACE" w:rsidRDefault="00CE7ACE" w:rsidP="00CE7ACE">
      <w:pPr>
        <w:spacing w:line="240" w:lineRule="atLeast"/>
        <w:jc w:val="both"/>
        <w:rPr>
          <w:rFonts w:ascii="Arial" w:hAnsi="Arial" w:cs="Arial"/>
          <w:snapToGrid w:val="0"/>
          <w:sz w:val="24"/>
          <w:szCs w:val="24"/>
          <w:lang w:val="cs-CZ" w:eastAsia="fr-FR"/>
        </w:rPr>
      </w:pPr>
    </w:p>
    <w:p w:rsidR="00CE7ACE" w:rsidRPr="00CE7ACE" w:rsidRDefault="00CE7ACE" w:rsidP="00CC7B62">
      <w:pPr>
        <w:spacing w:line="240" w:lineRule="atLeast"/>
        <w:jc w:val="both"/>
        <w:rPr>
          <w:rFonts w:ascii="Arial" w:hAnsi="Arial" w:cs="Arial"/>
          <w:snapToGrid w:val="0"/>
          <w:sz w:val="24"/>
          <w:szCs w:val="24"/>
          <w:lang w:val="cs-CZ" w:eastAsia="fr-FR"/>
        </w:rPr>
      </w:pPr>
      <w:r w:rsidRPr="00CE7ACE">
        <w:rPr>
          <w:rFonts w:ascii="Arial" w:hAnsi="Arial" w:cs="Arial"/>
          <w:snapToGrid w:val="0"/>
          <w:sz w:val="24"/>
          <w:szCs w:val="24"/>
          <w:lang w:val="cs-CZ" w:eastAsia="fr-FR"/>
        </w:rPr>
        <w:t xml:space="preserve">Krabičky po 1, 4, 24 nebo 60 pipetách </w:t>
      </w:r>
      <w:r w:rsidRPr="00CE7ACE">
        <w:rPr>
          <w:rFonts w:ascii="Arial" w:hAnsi="Arial" w:cs="Arial"/>
          <w:snapToGrid w:val="0"/>
          <w:sz w:val="24"/>
          <w:szCs w:val="24"/>
          <w:highlight w:val="lightGray"/>
          <w:lang w:val="cs-CZ" w:eastAsia="fr-FR"/>
        </w:rPr>
        <w:t xml:space="preserve">(velké krabičky </w:t>
      </w:r>
      <w:r w:rsidR="00CC7B62">
        <w:rPr>
          <w:rFonts w:ascii="Arial" w:hAnsi="Arial" w:cs="Arial"/>
          <w:snapToGrid w:val="0"/>
          <w:sz w:val="24"/>
          <w:szCs w:val="24"/>
          <w:highlight w:val="lightGray"/>
          <w:lang w:val="cs-CZ" w:eastAsia="fr-FR"/>
        </w:rPr>
        <w:t>obsahují</w:t>
      </w:r>
      <w:r w:rsidR="00CC7B62" w:rsidRPr="00CE7ACE">
        <w:rPr>
          <w:rFonts w:ascii="Arial" w:hAnsi="Arial" w:cs="Arial"/>
          <w:snapToGrid w:val="0"/>
          <w:sz w:val="24"/>
          <w:szCs w:val="24"/>
          <w:highlight w:val="lightGray"/>
          <w:lang w:val="cs-CZ" w:eastAsia="fr-FR"/>
        </w:rPr>
        <w:t> ob</w:t>
      </w:r>
      <w:r w:rsidR="00CC7B62">
        <w:rPr>
          <w:rFonts w:ascii="Arial" w:hAnsi="Arial" w:cs="Arial"/>
          <w:snapToGrid w:val="0"/>
          <w:sz w:val="24"/>
          <w:szCs w:val="24"/>
          <w:highlight w:val="lightGray"/>
          <w:lang w:val="cs-CZ" w:eastAsia="fr-FR"/>
        </w:rPr>
        <w:t>álk</w:t>
      </w:r>
      <w:r w:rsidR="00CC7B62" w:rsidRPr="00CE7ACE">
        <w:rPr>
          <w:rFonts w:ascii="Arial" w:hAnsi="Arial" w:cs="Arial"/>
          <w:snapToGrid w:val="0"/>
          <w:sz w:val="24"/>
          <w:szCs w:val="24"/>
          <w:highlight w:val="lightGray"/>
          <w:lang w:val="cs-CZ" w:eastAsia="fr-FR"/>
        </w:rPr>
        <w:t>y určen</w:t>
      </w:r>
      <w:r w:rsidR="00CC7B62">
        <w:rPr>
          <w:rFonts w:ascii="Arial" w:hAnsi="Arial" w:cs="Arial"/>
          <w:snapToGrid w:val="0"/>
          <w:sz w:val="24"/>
          <w:szCs w:val="24"/>
          <w:highlight w:val="lightGray"/>
          <w:lang w:val="cs-CZ" w:eastAsia="fr-FR"/>
        </w:rPr>
        <w:t>é</w:t>
      </w:r>
      <w:r w:rsidR="00CC7B62" w:rsidRPr="00CE7ACE">
        <w:rPr>
          <w:rFonts w:ascii="Arial" w:hAnsi="Arial" w:cs="Arial"/>
          <w:snapToGrid w:val="0"/>
          <w:sz w:val="24"/>
          <w:szCs w:val="24"/>
          <w:highlight w:val="lightGray"/>
          <w:lang w:val="cs-CZ" w:eastAsia="fr-FR"/>
        </w:rPr>
        <w:t xml:space="preserve"> </w:t>
      </w:r>
      <w:r w:rsidRPr="00CE7ACE">
        <w:rPr>
          <w:rFonts w:ascii="Arial" w:hAnsi="Arial" w:cs="Arial"/>
          <w:snapToGrid w:val="0"/>
          <w:sz w:val="24"/>
          <w:szCs w:val="24"/>
          <w:highlight w:val="lightGray"/>
          <w:lang w:val="cs-CZ" w:eastAsia="fr-FR"/>
        </w:rPr>
        <w:t xml:space="preserve">pro </w:t>
      </w:r>
      <w:r w:rsidR="00CC7B62">
        <w:rPr>
          <w:rFonts w:ascii="Arial" w:hAnsi="Arial" w:cs="Arial"/>
          <w:snapToGrid w:val="0"/>
          <w:sz w:val="24"/>
          <w:szCs w:val="24"/>
          <w:highlight w:val="lightGray"/>
          <w:lang w:val="cs-CZ" w:eastAsia="fr-FR"/>
        </w:rPr>
        <w:t>vložení</w:t>
      </w:r>
      <w:r w:rsidR="00CC7B62" w:rsidRPr="00CE7ACE">
        <w:rPr>
          <w:rFonts w:ascii="Arial" w:hAnsi="Arial" w:cs="Arial"/>
          <w:snapToGrid w:val="0"/>
          <w:sz w:val="24"/>
          <w:szCs w:val="24"/>
          <w:highlight w:val="lightGray"/>
          <w:lang w:val="cs-CZ" w:eastAsia="fr-FR"/>
        </w:rPr>
        <w:t xml:space="preserve"> </w:t>
      </w:r>
      <w:r w:rsidRPr="00CE7ACE">
        <w:rPr>
          <w:rFonts w:ascii="Arial" w:hAnsi="Arial" w:cs="Arial"/>
          <w:snapToGrid w:val="0"/>
          <w:sz w:val="24"/>
          <w:szCs w:val="24"/>
          <w:highlight w:val="lightGray"/>
          <w:lang w:val="cs-CZ" w:eastAsia="fr-FR"/>
        </w:rPr>
        <w:t>menšího počtu pipet)</w:t>
      </w:r>
      <w:r w:rsidRPr="00CE7ACE">
        <w:rPr>
          <w:rFonts w:ascii="Arial" w:hAnsi="Arial" w:cs="Arial"/>
          <w:snapToGrid w:val="0"/>
          <w:sz w:val="24"/>
          <w:szCs w:val="24"/>
          <w:lang w:val="cs-CZ" w:eastAsia="fr-FR"/>
        </w:rPr>
        <w:t>.</w:t>
      </w:r>
    </w:p>
    <w:p w:rsidR="00CE7ACE" w:rsidRPr="00CE7ACE" w:rsidRDefault="00CE7ACE" w:rsidP="00CE7ACE">
      <w:pPr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CE7ACE">
        <w:rPr>
          <w:rFonts w:ascii="Arial" w:hAnsi="Arial" w:cs="Arial"/>
          <w:sz w:val="24"/>
          <w:szCs w:val="24"/>
          <w:lang w:val="cs-CZ"/>
        </w:rPr>
        <w:t>Na trhu nemusí být všechny velikosti balení.</w:t>
      </w:r>
    </w:p>
    <w:p w:rsidR="00CE7ACE" w:rsidRPr="00CE7ACE" w:rsidRDefault="00CE7ACE" w:rsidP="00CE7ACE">
      <w:pPr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CE7ACE" w:rsidRPr="00CE7ACE" w:rsidRDefault="00CE7ACE" w:rsidP="00C76F7D">
      <w:pPr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6C3151" w:rsidRPr="00CE7ACE" w:rsidRDefault="006C3151" w:rsidP="00CE7ACE">
      <w:pPr>
        <w:rPr>
          <w:lang w:val="cs-CZ"/>
        </w:rPr>
      </w:pPr>
    </w:p>
    <w:sectPr w:rsidR="006C3151" w:rsidRPr="00CE7ACE" w:rsidSect="008E6EE5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134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3A0" w:rsidRDefault="000653A0">
      <w:pPr>
        <w:spacing w:line="240" w:lineRule="auto"/>
      </w:pPr>
      <w:r>
        <w:separator/>
      </w:r>
    </w:p>
  </w:endnote>
  <w:endnote w:type="continuationSeparator" w:id="0">
    <w:p w:rsidR="000653A0" w:rsidRDefault="000653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008" w:rsidRPr="00B94A1B" w:rsidRDefault="00CE7ACE">
    <w:pPr>
      <w:pStyle w:val="Zpat"/>
      <w:tabs>
        <w:tab w:val="right" w:pos="8931"/>
      </w:tabs>
      <w:jc w:val="center"/>
      <w:rPr>
        <w:lang w:val="el-GR"/>
      </w:rPr>
    </w:pPr>
    <w:r w:rsidRPr="00B94A1B">
      <w:fldChar w:fldCharType="begin"/>
    </w:r>
    <w:r w:rsidRPr="00B94A1B">
      <w:instrText xml:space="preserve"> PAGE  \* MERGEFORMAT </w:instrText>
    </w:r>
    <w:r w:rsidRPr="00B94A1B">
      <w:fldChar w:fldCharType="separate"/>
    </w:r>
    <w:r w:rsidR="000653A0">
      <w:rPr>
        <w:noProof/>
      </w:rPr>
      <w:t>1</w:t>
    </w:r>
    <w:r w:rsidRPr="00B94A1B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008" w:rsidRDefault="00CE7ACE">
    <w:pPr>
      <w:pStyle w:val="Zpat"/>
      <w:tabs>
        <w:tab w:val="right" w:pos="8931"/>
      </w:tabs>
      <w:jc w:val="center"/>
      <w:rPr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3A0" w:rsidRDefault="000653A0">
      <w:pPr>
        <w:spacing w:line="240" w:lineRule="auto"/>
      </w:pPr>
      <w:r>
        <w:separator/>
      </w:r>
    </w:p>
  </w:footnote>
  <w:footnote w:type="continuationSeparator" w:id="0">
    <w:p w:rsidR="000653A0" w:rsidRDefault="000653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008" w:rsidRPr="00151887" w:rsidRDefault="000653A0">
    <w:pPr>
      <w:pStyle w:val="Zhlav"/>
      <w:rPr>
        <w:lang w:val="cs-CZ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mezná Eva">
    <w15:presenceInfo w15:providerId="AD" w15:userId="S-1-5-21-1482476501-1326574676-839522115-1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83"/>
    <w:rsid w:val="00025E93"/>
    <w:rsid w:val="000653A0"/>
    <w:rsid w:val="001405D3"/>
    <w:rsid w:val="001431E9"/>
    <w:rsid w:val="00251A47"/>
    <w:rsid w:val="002F05D7"/>
    <w:rsid w:val="004D4911"/>
    <w:rsid w:val="00566698"/>
    <w:rsid w:val="005B6DCA"/>
    <w:rsid w:val="005C0D81"/>
    <w:rsid w:val="006C3151"/>
    <w:rsid w:val="00733F77"/>
    <w:rsid w:val="00804E50"/>
    <w:rsid w:val="0089120A"/>
    <w:rsid w:val="008C6FA4"/>
    <w:rsid w:val="00A446DC"/>
    <w:rsid w:val="00BA3DCA"/>
    <w:rsid w:val="00BB3AD7"/>
    <w:rsid w:val="00BF7610"/>
    <w:rsid w:val="00C32052"/>
    <w:rsid w:val="00C76F7D"/>
    <w:rsid w:val="00CC7B62"/>
    <w:rsid w:val="00CE7ACE"/>
    <w:rsid w:val="00D549E0"/>
    <w:rsid w:val="00EB45FE"/>
    <w:rsid w:val="00FB4D73"/>
    <w:rsid w:val="00FE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45FE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2F05D7"/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05D7"/>
    <w:pPr>
      <w:tabs>
        <w:tab w:val="clear" w:pos="567"/>
      </w:tabs>
      <w:spacing w:line="240" w:lineRule="auto"/>
    </w:pPr>
    <w:rPr>
      <w:rFonts w:ascii="Tahoma" w:eastAsiaTheme="minorHAnsi" w:hAnsi="Tahoma" w:cs="Tahoma"/>
      <w:sz w:val="16"/>
      <w:szCs w:val="16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5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45FE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val="it-IT" w:eastAsia="it-IT"/>
    </w:rPr>
  </w:style>
  <w:style w:type="paragraph" w:styleId="Zhlav">
    <w:name w:val="header"/>
    <w:basedOn w:val="Normln"/>
    <w:link w:val="ZhlavChar"/>
    <w:uiPriority w:val="99"/>
    <w:unhideWhenUsed/>
    <w:rsid w:val="00CE7ACE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ACE"/>
    <w:rPr>
      <w:rFonts w:ascii="Times New Roman" w:eastAsia="Times New Roman" w:hAnsi="Times New Roman" w:cs="Times New Roman"/>
      <w:szCs w:val="20"/>
      <w:lang w:val="en-GB"/>
    </w:rPr>
  </w:style>
  <w:style w:type="paragraph" w:styleId="Zpat">
    <w:name w:val="footer"/>
    <w:basedOn w:val="Normln"/>
    <w:link w:val="ZpatChar"/>
    <w:uiPriority w:val="99"/>
    <w:unhideWhenUsed/>
    <w:rsid w:val="00CE7ACE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ACE"/>
    <w:rPr>
      <w:rFonts w:ascii="Times New Roman" w:eastAsia="Times New Roman" w:hAnsi="Times New Roman" w:cs="Times New Roman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45FE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2F05D7"/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05D7"/>
    <w:pPr>
      <w:tabs>
        <w:tab w:val="clear" w:pos="567"/>
      </w:tabs>
      <w:spacing w:line="240" w:lineRule="auto"/>
    </w:pPr>
    <w:rPr>
      <w:rFonts w:ascii="Tahoma" w:eastAsiaTheme="minorHAnsi" w:hAnsi="Tahoma" w:cs="Tahoma"/>
      <w:sz w:val="16"/>
      <w:szCs w:val="16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5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45FE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val="it-IT" w:eastAsia="it-IT"/>
    </w:rPr>
  </w:style>
  <w:style w:type="paragraph" w:styleId="Zhlav">
    <w:name w:val="header"/>
    <w:basedOn w:val="Normln"/>
    <w:link w:val="ZhlavChar"/>
    <w:uiPriority w:val="99"/>
    <w:unhideWhenUsed/>
    <w:rsid w:val="00CE7ACE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ACE"/>
    <w:rPr>
      <w:rFonts w:ascii="Times New Roman" w:eastAsia="Times New Roman" w:hAnsi="Times New Roman" w:cs="Times New Roman"/>
      <w:szCs w:val="20"/>
      <w:lang w:val="en-GB"/>
    </w:rPr>
  </w:style>
  <w:style w:type="paragraph" w:styleId="Zpat">
    <w:name w:val="footer"/>
    <w:basedOn w:val="Normln"/>
    <w:link w:val="ZpatChar"/>
    <w:uiPriority w:val="99"/>
    <w:unhideWhenUsed/>
    <w:rsid w:val="00CE7ACE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ACE"/>
    <w:rPr>
      <w:rFonts w:ascii="Times New Roman" w:eastAsia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1725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Wojtylová Jana</dc:creator>
  <cp:lastModifiedBy>Neugebauerová Kateřina</cp:lastModifiedBy>
  <cp:revision>16</cp:revision>
  <cp:lastPrinted>2020-10-06T11:46:00Z</cp:lastPrinted>
  <dcterms:created xsi:type="dcterms:W3CDTF">2020-07-23T10:44:00Z</dcterms:created>
  <dcterms:modified xsi:type="dcterms:W3CDTF">2020-10-06T11:46:00Z</dcterms:modified>
</cp:coreProperties>
</file>